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A531A" w14:textId="77777777" w:rsidR="00402EC0" w:rsidRPr="00B37F60" w:rsidRDefault="00402EC0" w:rsidP="00F7103A">
      <w:pPr>
        <w:spacing w:after="0" w:line="240" w:lineRule="auto"/>
        <w:jc w:val="center"/>
        <w:rPr>
          <w:rFonts w:ascii="Times New Roman" w:hAnsi="Times New Roman" w:cs="Times New Roman"/>
          <w:color w:val="000000" w:themeColor="text1"/>
          <w:sz w:val="24"/>
          <w:szCs w:val="24"/>
        </w:rPr>
      </w:pPr>
    </w:p>
    <w:p w14:paraId="72EBB3AE" w14:textId="77777777" w:rsidR="00402EC0" w:rsidRPr="00B37F60" w:rsidRDefault="00402EC0" w:rsidP="00F7103A">
      <w:pPr>
        <w:spacing w:after="0" w:line="240" w:lineRule="auto"/>
        <w:jc w:val="center"/>
        <w:rPr>
          <w:rFonts w:ascii="Times New Roman" w:hAnsi="Times New Roman" w:cs="Times New Roman"/>
          <w:color w:val="000000" w:themeColor="text1"/>
          <w:sz w:val="24"/>
          <w:szCs w:val="24"/>
        </w:rPr>
      </w:pPr>
    </w:p>
    <w:p w14:paraId="0FB34DB4" w14:textId="77777777" w:rsidR="00402EC0" w:rsidRPr="00B37F60" w:rsidRDefault="00402EC0" w:rsidP="00F7103A">
      <w:pPr>
        <w:spacing w:after="0" w:line="240" w:lineRule="auto"/>
        <w:jc w:val="center"/>
        <w:rPr>
          <w:rFonts w:ascii="Times New Roman" w:hAnsi="Times New Roman" w:cs="Times New Roman"/>
          <w:color w:val="000000" w:themeColor="text1"/>
          <w:sz w:val="24"/>
          <w:szCs w:val="24"/>
        </w:rPr>
      </w:pPr>
    </w:p>
    <w:p w14:paraId="057A87E6" w14:textId="77777777" w:rsidR="00402EC0" w:rsidRPr="00B37F60" w:rsidRDefault="00402EC0" w:rsidP="00F7103A">
      <w:pPr>
        <w:spacing w:after="0" w:line="240" w:lineRule="auto"/>
        <w:jc w:val="center"/>
        <w:rPr>
          <w:rFonts w:ascii="Times New Roman" w:hAnsi="Times New Roman" w:cs="Times New Roman"/>
          <w:color w:val="000000" w:themeColor="text1"/>
          <w:sz w:val="24"/>
          <w:szCs w:val="24"/>
        </w:rPr>
      </w:pPr>
    </w:p>
    <w:p w14:paraId="76CAEA13" w14:textId="77777777" w:rsidR="00402EC0" w:rsidRPr="00B37F60" w:rsidRDefault="00402EC0" w:rsidP="00F7103A">
      <w:pPr>
        <w:spacing w:after="0" w:line="240" w:lineRule="auto"/>
        <w:jc w:val="center"/>
        <w:rPr>
          <w:rFonts w:ascii="Times New Roman" w:hAnsi="Times New Roman" w:cs="Times New Roman"/>
          <w:color w:val="000000" w:themeColor="text1"/>
          <w:sz w:val="24"/>
          <w:szCs w:val="24"/>
        </w:rPr>
      </w:pPr>
    </w:p>
    <w:p w14:paraId="29531A31" w14:textId="1C724818" w:rsidR="00ED3459" w:rsidRPr="00B37F60" w:rsidRDefault="008774F5" w:rsidP="00F7103A">
      <w:pPr>
        <w:spacing w:after="0" w:line="240" w:lineRule="auto"/>
        <w:jc w:val="center"/>
        <w:rPr>
          <w:rFonts w:ascii="Times New Roman" w:hAnsi="Times New Roman" w:cs="Times New Roman"/>
          <w:color w:val="000000" w:themeColor="text1"/>
          <w:sz w:val="24"/>
          <w:szCs w:val="24"/>
        </w:rPr>
      </w:pPr>
      <w:r w:rsidRPr="00894365">
        <w:rPr>
          <w:rFonts w:ascii="Times New Roman" w:hAnsi="Times New Roman" w:cs="Times New Roman"/>
          <w:sz w:val="24"/>
          <w:szCs w:val="24"/>
        </w:rPr>
        <w:t xml:space="preserve">WHAT LED RWANDA DOWN THE PATH TO </w:t>
      </w:r>
      <w:r w:rsidR="00B011C3">
        <w:rPr>
          <w:rFonts w:ascii="Times New Roman" w:hAnsi="Times New Roman" w:cs="Times New Roman"/>
          <w:sz w:val="24"/>
          <w:szCs w:val="24"/>
        </w:rPr>
        <w:t>GENOCIDE</w:t>
      </w:r>
      <w:r w:rsidRPr="00894365">
        <w:rPr>
          <w:rFonts w:ascii="Times New Roman" w:hAnsi="Times New Roman" w:cs="Times New Roman"/>
          <w:sz w:val="24"/>
          <w:szCs w:val="24"/>
        </w:rPr>
        <w:t xml:space="preserve"> AND </w:t>
      </w:r>
      <w:r w:rsidR="00894365" w:rsidRPr="00894365">
        <w:rPr>
          <w:rFonts w:ascii="Times New Roman" w:hAnsi="Times New Roman" w:cs="Times New Roman"/>
          <w:sz w:val="24"/>
          <w:szCs w:val="24"/>
        </w:rPr>
        <w:t xml:space="preserve">HOW HAS RWANDA </w:t>
      </w:r>
      <w:r w:rsidR="00894365">
        <w:rPr>
          <w:rFonts w:ascii="Times New Roman" w:hAnsi="Times New Roman" w:cs="Times New Roman"/>
          <w:sz w:val="24"/>
          <w:szCs w:val="24"/>
        </w:rPr>
        <w:t>APPROACHED</w:t>
      </w:r>
      <w:r w:rsidR="00894365" w:rsidRPr="00894365">
        <w:rPr>
          <w:rFonts w:ascii="Times New Roman" w:hAnsi="Times New Roman" w:cs="Times New Roman"/>
          <w:sz w:val="24"/>
          <w:szCs w:val="24"/>
        </w:rPr>
        <w:t xml:space="preserve"> THE PROCESS OF HEALING AND </w:t>
      </w:r>
      <w:r w:rsidR="000971A8">
        <w:rPr>
          <w:rFonts w:ascii="Times New Roman" w:hAnsi="Times New Roman" w:cs="Times New Roman"/>
          <w:sz w:val="24"/>
          <w:szCs w:val="24"/>
        </w:rPr>
        <w:t>RECONCILIATION</w:t>
      </w:r>
      <w:r w:rsidR="00894365" w:rsidRPr="00894365">
        <w:rPr>
          <w:rFonts w:ascii="Times New Roman" w:hAnsi="Times New Roman" w:cs="Times New Roman"/>
          <w:sz w:val="24"/>
          <w:szCs w:val="24"/>
        </w:rPr>
        <w:t xml:space="preserve">? </w:t>
      </w:r>
    </w:p>
    <w:p w14:paraId="7420A3F0"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p>
    <w:p w14:paraId="233E1BBC"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p>
    <w:p w14:paraId="20BAC45B"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p>
    <w:p w14:paraId="380B8E5B"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p>
    <w:p w14:paraId="2E6114D9"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p>
    <w:p w14:paraId="5D698FDD"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p>
    <w:p w14:paraId="35C0F29E"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p>
    <w:p w14:paraId="46286F5D" w14:textId="77777777" w:rsidR="00ED3459" w:rsidRDefault="00ED3459" w:rsidP="00F7103A">
      <w:pPr>
        <w:spacing w:after="0" w:line="240" w:lineRule="auto"/>
        <w:jc w:val="center"/>
        <w:rPr>
          <w:rFonts w:ascii="Times New Roman" w:hAnsi="Times New Roman" w:cs="Times New Roman"/>
          <w:color w:val="000000" w:themeColor="text1"/>
          <w:sz w:val="24"/>
          <w:szCs w:val="24"/>
        </w:rPr>
      </w:pPr>
    </w:p>
    <w:p w14:paraId="18351B9F" w14:textId="77777777" w:rsidR="002A22CC" w:rsidRDefault="002A22CC" w:rsidP="00F7103A">
      <w:pPr>
        <w:spacing w:after="0" w:line="240" w:lineRule="auto"/>
        <w:jc w:val="center"/>
        <w:rPr>
          <w:rFonts w:ascii="Times New Roman" w:hAnsi="Times New Roman" w:cs="Times New Roman"/>
          <w:color w:val="000000" w:themeColor="text1"/>
          <w:sz w:val="24"/>
          <w:szCs w:val="24"/>
        </w:rPr>
      </w:pPr>
    </w:p>
    <w:p w14:paraId="403CA5DD" w14:textId="77777777" w:rsidR="002A22CC" w:rsidRDefault="002A22CC" w:rsidP="00F7103A">
      <w:pPr>
        <w:spacing w:after="0" w:line="240" w:lineRule="auto"/>
        <w:jc w:val="center"/>
        <w:rPr>
          <w:rFonts w:ascii="Times New Roman" w:hAnsi="Times New Roman" w:cs="Times New Roman"/>
          <w:color w:val="000000" w:themeColor="text1"/>
          <w:sz w:val="24"/>
          <w:szCs w:val="24"/>
        </w:rPr>
      </w:pPr>
    </w:p>
    <w:p w14:paraId="203C68B1" w14:textId="77777777" w:rsidR="002A22CC" w:rsidRDefault="002A22CC" w:rsidP="00F7103A">
      <w:pPr>
        <w:spacing w:after="0" w:line="240" w:lineRule="auto"/>
        <w:jc w:val="center"/>
        <w:rPr>
          <w:rFonts w:ascii="Times New Roman" w:hAnsi="Times New Roman" w:cs="Times New Roman"/>
          <w:color w:val="000000" w:themeColor="text1"/>
          <w:sz w:val="24"/>
          <w:szCs w:val="24"/>
        </w:rPr>
      </w:pPr>
    </w:p>
    <w:p w14:paraId="4F37D15F" w14:textId="77777777" w:rsidR="002A22CC" w:rsidRDefault="002A22CC" w:rsidP="00F7103A">
      <w:pPr>
        <w:spacing w:after="0" w:line="240" w:lineRule="auto"/>
        <w:jc w:val="center"/>
        <w:rPr>
          <w:rFonts w:ascii="Times New Roman" w:hAnsi="Times New Roman" w:cs="Times New Roman"/>
          <w:color w:val="000000" w:themeColor="text1"/>
          <w:sz w:val="24"/>
          <w:szCs w:val="24"/>
        </w:rPr>
      </w:pPr>
    </w:p>
    <w:p w14:paraId="3DC24F82" w14:textId="77777777" w:rsidR="002A22CC" w:rsidRPr="00B37F60" w:rsidRDefault="002A22CC" w:rsidP="00F7103A">
      <w:pPr>
        <w:spacing w:after="0" w:line="240" w:lineRule="auto"/>
        <w:jc w:val="center"/>
        <w:rPr>
          <w:rFonts w:ascii="Times New Roman" w:hAnsi="Times New Roman" w:cs="Times New Roman"/>
          <w:color w:val="000000" w:themeColor="text1"/>
          <w:sz w:val="24"/>
          <w:szCs w:val="24"/>
        </w:rPr>
      </w:pPr>
    </w:p>
    <w:p w14:paraId="18452611"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p>
    <w:p w14:paraId="2FD22781" w14:textId="77777777" w:rsidR="00ED3459" w:rsidRPr="00B37F60" w:rsidRDefault="00ED3459" w:rsidP="00F7103A">
      <w:pPr>
        <w:spacing w:after="0" w:line="240" w:lineRule="auto"/>
        <w:jc w:val="center"/>
        <w:rPr>
          <w:rFonts w:ascii="Times New Roman" w:hAnsi="Times New Roman" w:cs="Times New Roman"/>
          <w:color w:val="000000" w:themeColor="text1"/>
          <w:sz w:val="24"/>
          <w:szCs w:val="24"/>
        </w:rPr>
      </w:pPr>
      <w:r w:rsidRPr="00B37F60">
        <w:rPr>
          <w:rFonts w:ascii="Times New Roman" w:hAnsi="Times New Roman" w:cs="Times New Roman"/>
          <w:color w:val="000000" w:themeColor="text1"/>
          <w:sz w:val="24"/>
          <w:szCs w:val="24"/>
        </w:rPr>
        <w:t>Anthony Franklin</w:t>
      </w:r>
    </w:p>
    <w:p w14:paraId="2C4244B9" w14:textId="3C4EB88D" w:rsidR="00ED3459" w:rsidRPr="00B37F60" w:rsidRDefault="00ED3459" w:rsidP="00F7103A">
      <w:pPr>
        <w:spacing w:after="0" w:line="240" w:lineRule="auto"/>
        <w:jc w:val="center"/>
        <w:rPr>
          <w:rFonts w:ascii="Times New Roman" w:hAnsi="Times New Roman" w:cs="Times New Roman"/>
          <w:color w:val="000000" w:themeColor="text1"/>
          <w:sz w:val="24"/>
          <w:szCs w:val="24"/>
        </w:rPr>
      </w:pPr>
      <w:r w:rsidRPr="00B37F60">
        <w:rPr>
          <w:rFonts w:ascii="Times New Roman" w:hAnsi="Times New Roman" w:cs="Times New Roman"/>
          <w:color w:val="000000" w:themeColor="text1"/>
          <w:sz w:val="24"/>
          <w:szCs w:val="24"/>
        </w:rPr>
        <w:t>PS</w:t>
      </w:r>
      <w:r w:rsidR="0015070C" w:rsidRPr="00B37F60">
        <w:rPr>
          <w:rFonts w:ascii="Times New Roman" w:hAnsi="Times New Roman" w:cs="Times New Roman"/>
          <w:color w:val="000000" w:themeColor="text1"/>
          <w:sz w:val="24"/>
          <w:szCs w:val="24"/>
        </w:rPr>
        <w:t>6</w:t>
      </w:r>
      <w:r w:rsidR="006A7CF7" w:rsidRPr="00B37F60">
        <w:rPr>
          <w:rFonts w:ascii="Times New Roman" w:hAnsi="Times New Roman" w:cs="Times New Roman"/>
          <w:color w:val="000000" w:themeColor="text1"/>
          <w:sz w:val="24"/>
          <w:szCs w:val="24"/>
        </w:rPr>
        <w:t>50</w:t>
      </w:r>
      <w:r w:rsidRPr="00B37F60">
        <w:rPr>
          <w:rFonts w:ascii="Times New Roman" w:hAnsi="Times New Roman" w:cs="Times New Roman"/>
          <w:color w:val="000000" w:themeColor="text1"/>
          <w:sz w:val="24"/>
          <w:szCs w:val="24"/>
        </w:rPr>
        <w:t xml:space="preserve">: </w:t>
      </w:r>
      <w:r w:rsidR="006A7CF7" w:rsidRPr="00B37F60">
        <w:rPr>
          <w:rFonts w:ascii="Times New Roman" w:hAnsi="Times New Roman" w:cs="Times New Roman"/>
          <w:color w:val="000000" w:themeColor="text1"/>
          <w:sz w:val="24"/>
          <w:szCs w:val="24"/>
        </w:rPr>
        <w:t>Democracy, Ethnicity, and Deve</w:t>
      </w:r>
      <w:r w:rsidR="004A7F0C" w:rsidRPr="00B37F60">
        <w:rPr>
          <w:rFonts w:ascii="Times New Roman" w:hAnsi="Times New Roman" w:cs="Times New Roman"/>
          <w:color w:val="000000" w:themeColor="text1"/>
          <w:sz w:val="24"/>
          <w:szCs w:val="24"/>
        </w:rPr>
        <w:t>lopment in Africa</w:t>
      </w:r>
    </w:p>
    <w:p w14:paraId="6D71897F" w14:textId="50269146" w:rsidR="00C105EF" w:rsidRPr="00B37F60" w:rsidRDefault="002A6405" w:rsidP="00F7103A">
      <w:pPr>
        <w:spacing w:after="0" w:line="240" w:lineRule="auto"/>
        <w:jc w:val="center"/>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 xml:space="preserve">August </w:t>
      </w:r>
      <w:r w:rsidR="00EF06D7" w:rsidRPr="00B37F60">
        <w:rPr>
          <w:rFonts w:ascii="Times New Roman" w:hAnsi="Times New Roman" w:cs="Times New Roman"/>
          <w:color w:val="000000" w:themeColor="text1"/>
          <w:kern w:val="0"/>
          <w:sz w:val="24"/>
          <w:szCs w:val="24"/>
          <w14:ligatures w14:val="none"/>
        </w:rPr>
        <w:t>3</w:t>
      </w:r>
      <w:r w:rsidR="00ED3459" w:rsidRPr="00B37F60">
        <w:rPr>
          <w:rFonts w:ascii="Times New Roman" w:hAnsi="Times New Roman" w:cs="Times New Roman"/>
          <w:color w:val="000000" w:themeColor="text1"/>
          <w:kern w:val="0"/>
          <w:sz w:val="24"/>
          <w:szCs w:val="24"/>
          <w14:ligatures w14:val="none"/>
        </w:rPr>
        <w:t>, 202</w:t>
      </w:r>
      <w:r w:rsidR="0015070C" w:rsidRPr="00B37F60">
        <w:rPr>
          <w:rFonts w:ascii="Times New Roman" w:hAnsi="Times New Roman" w:cs="Times New Roman"/>
          <w:color w:val="000000" w:themeColor="text1"/>
          <w:kern w:val="0"/>
          <w:sz w:val="24"/>
          <w:szCs w:val="24"/>
          <w14:ligatures w14:val="none"/>
        </w:rPr>
        <w:t>5</w:t>
      </w:r>
    </w:p>
    <w:p w14:paraId="596E3B42"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72BD26E5"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13DB1A5C"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226F93B8"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0BB57824"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56014A9B"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05D5DE6F"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6A6087D4"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2253A2C9"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66DBE1C3"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30D04162"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18E9BD48"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16157AD0"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38EF714D"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58E2075B"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47CCA6B4"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33241A35"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3CE5CC68"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5A101804"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724A412B"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6044124C"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30F5F36A" w14:textId="77777777" w:rsidR="003A40D5" w:rsidRDefault="003A40D5" w:rsidP="008D5764">
      <w:pPr>
        <w:spacing w:line="240" w:lineRule="auto"/>
        <w:rPr>
          <w:rFonts w:ascii="Times New Roman" w:hAnsi="Times New Roman" w:cs="Times New Roman"/>
          <w:b/>
          <w:bCs/>
          <w:sz w:val="24"/>
          <w:szCs w:val="24"/>
        </w:rPr>
      </w:pPr>
    </w:p>
    <w:p w14:paraId="731DBAF3" w14:textId="1476E9D9" w:rsidR="008D5764" w:rsidRDefault="008D5764" w:rsidP="008D5764">
      <w:pPr>
        <w:spacing w:line="240" w:lineRule="auto"/>
        <w:rPr>
          <w:rFonts w:ascii="Times New Roman" w:hAnsi="Times New Roman" w:cs="Times New Roman"/>
          <w:sz w:val="24"/>
          <w:szCs w:val="24"/>
        </w:rPr>
      </w:pPr>
      <w:r w:rsidRPr="00B37F60">
        <w:rPr>
          <w:rFonts w:ascii="Times New Roman" w:hAnsi="Times New Roman" w:cs="Times New Roman"/>
          <w:b/>
          <w:bCs/>
          <w:sz w:val="24"/>
          <w:szCs w:val="24"/>
        </w:rPr>
        <w:lastRenderedPageBreak/>
        <w:t>Abstract</w:t>
      </w:r>
      <w:r w:rsidRPr="00B37F60">
        <w:rPr>
          <w:rFonts w:ascii="Times New Roman" w:hAnsi="Times New Roman" w:cs="Times New Roman"/>
          <w:sz w:val="24"/>
          <w:szCs w:val="24"/>
        </w:rPr>
        <w:t xml:space="preserve">: </w:t>
      </w:r>
    </w:p>
    <w:p w14:paraId="230B7213" w14:textId="024259A6" w:rsidR="000971A8" w:rsidRPr="00925488" w:rsidRDefault="000971A8" w:rsidP="008D5764">
      <w:pPr>
        <w:spacing w:line="240" w:lineRule="auto"/>
        <w:rPr>
          <w:rFonts w:ascii="Times New Roman" w:hAnsi="Times New Roman" w:cs="Times New Roman"/>
          <w:sz w:val="24"/>
          <w:szCs w:val="24"/>
        </w:rPr>
      </w:pPr>
      <w:r>
        <w:rPr>
          <w:rFonts w:ascii="Times New Roman" w:hAnsi="Times New Roman" w:cs="Times New Roman"/>
          <w:sz w:val="24"/>
          <w:szCs w:val="24"/>
        </w:rPr>
        <w:t xml:space="preserve">This paper examines </w:t>
      </w:r>
      <w:r w:rsidR="006866D2">
        <w:rPr>
          <w:rFonts w:ascii="Times New Roman" w:hAnsi="Times New Roman" w:cs="Times New Roman"/>
          <w:sz w:val="24"/>
          <w:szCs w:val="24"/>
        </w:rPr>
        <w:t xml:space="preserve">the 1994 Rwanda </w:t>
      </w:r>
      <w:r w:rsidR="00B011C3">
        <w:rPr>
          <w:rFonts w:ascii="Times New Roman" w:hAnsi="Times New Roman" w:cs="Times New Roman"/>
          <w:sz w:val="24"/>
          <w:szCs w:val="24"/>
        </w:rPr>
        <w:t>genocide</w:t>
      </w:r>
      <w:r w:rsidR="002F16C7">
        <w:rPr>
          <w:rFonts w:ascii="Times New Roman" w:hAnsi="Times New Roman" w:cs="Times New Roman"/>
          <w:sz w:val="24"/>
          <w:szCs w:val="24"/>
        </w:rPr>
        <w:t xml:space="preserve"> and the </w:t>
      </w:r>
      <w:r w:rsidR="00901967">
        <w:rPr>
          <w:rFonts w:ascii="Times New Roman" w:hAnsi="Times New Roman" w:cs="Times New Roman"/>
          <w:sz w:val="24"/>
          <w:szCs w:val="24"/>
        </w:rPr>
        <w:t xml:space="preserve">factors </w:t>
      </w:r>
      <w:r w:rsidR="002F16C7">
        <w:rPr>
          <w:rFonts w:ascii="Times New Roman" w:hAnsi="Times New Roman" w:cs="Times New Roman"/>
          <w:sz w:val="24"/>
          <w:szCs w:val="24"/>
        </w:rPr>
        <w:t xml:space="preserve">that </w:t>
      </w:r>
      <w:r w:rsidR="00901967">
        <w:rPr>
          <w:rFonts w:ascii="Times New Roman" w:hAnsi="Times New Roman" w:cs="Times New Roman"/>
          <w:sz w:val="24"/>
          <w:szCs w:val="24"/>
        </w:rPr>
        <w:t>contributed to</w:t>
      </w:r>
      <w:r w:rsidR="000263E9">
        <w:rPr>
          <w:rFonts w:ascii="Times New Roman" w:hAnsi="Times New Roman" w:cs="Times New Roman"/>
          <w:sz w:val="24"/>
          <w:szCs w:val="24"/>
        </w:rPr>
        <w:t xml:space="preserve"> the tension and discord between the Hutus and the Tutsis that ended with a Genocide </w:t>
      </w:r>
      <w:r w:rsidR="00E86D38">
        <w:rPr>
          <w:rFonts w:ascii="Times New Roman" w:hAnsi="Times New Roman" w:cs="Times New Roman"/>
          <w:sz w:val="24"/>
          <w:szCs w:val="24"/>
        </w:rPr>
        <w:t>of the Tutsis and moderate Hutus and retaliation by the Tutsis Rwandan Patriotic Front. The research questions – How c</w:t>
      </w:r>
      <w:r w:rsidR="00960BC2">
        <w:rPr>
          <w:rFonts w:ascii="Times New Roman" w:hAnsi="Times New Roman" w:cs="Times New Roman"/>
          <w:sz w:val="24"/>
          <w:szCs w:val="24"/>
        </w:rPr>
        <w:t xml:space="preserve">ould a country that was otherwise peaceful and no ethnic or racial strife or violence end up </w:t>
      </w:r>
      <w:r w:rsidR="005F2BA5">
        <w:rPr>
          <w:rFonts w:ascii="Times New Roman" w:hAnsi="Times New Roman" w:cs="Times New Roman"/>
          <w:sz w:val="24"/>
          <w:szCs w:val="24"/>
        </w:rPr>
        <w:t xml:space="preserve">having the horrific genocide that </w:t>
      </w:r>
      <w:r w:rsidR="00D3397B">
        <w:rPr>
          <w:rFonts w:ascii="Times New Roman" w:hAnsi="Times New Roman" w:cs="Times New Roman"/>
          <w:sz w:val="24"/>
          <w:szCs w:val="24"/>
        </w:rPr>
        <w:t>reportedly killed upwards of 800,000 to a million people. Preliminary find</w:t>
      </w:r>
      <w:r w:rsidR="00EA68D5">
        <w:rPr>
          <w:rFonts w:ascii="Times New Roman" w:hAnsi="Times New Roman" w:cs="Times New Roman"/>
          <w:sz w:val="24"/>
          <w:szCs w:val="24"/>
        </w:rPr>
        <w:t xml:space="preserve">ings suggest that colonialism, specifically under Belgium, created strife and tension where there otherwise was none or very little. Specifically, Belgian colonial policies promoted the idea of Hutus and Tutsis being two separate races. </w:t>
      </w:r>
      <w:r w:rsidR="007B1A92">
        <w:rPr>
          <w:rFonts w:ascii="Times New Roman" w:hAnsi="Times New Roman" w:cs="Times New Roman"/>
          <w:sz w:val="24"/>
          <w:szCs w:val="24"/>
        </w:rPr>
        <w:t xml:space="preserve">In the post-colonial world, Rwanda had a chance to move past this and instead </w:t>
      </w:r>
      <w:r w:rsidR="005C1690">
        <w:rPr>
          <w:rFonts w:ascii="Times New Roman" w:hAnsi="Times New Roman" w:cs="Times New Roman"/>
          <w:sz w:val="24"/>
          <w:szCs w:val="24"/>
        </w:rPr>
        <w:t>doubled down</w:t>
      </w:r>
      <w:r w:rsidR="007B1A92">
        <w:rPr>
          <w:rFonts w:ascii="Times New Roman" w:hAnsi="Times New Roman" w:cs="Times New Roman"/>
          <w:sz w:val="24"/>
          <w:szCs w:val="24"/>
        </w:rPr>
        <w:t xml:space="preserve"> and the idea that Tutsis were a foreign, alien, race that were not </w:t>
      </w:r>
      <w:r w:rsidR="005C1690">
        <w:rPr>
          <w:rFonts w:ascii="Times New Roman" w:hAnsi="Times New Roman" w:cs="Times New Roman"/>
          <w:sz w:val="24"/>
          <w:szCs w:val="24"/>
        </w:rPr>
        <w:t>indigenous</w:t>
      </w:r>
      <w:r w:rsidR="007B1A92">
        <w:rPr>
          <w:rFonts w:ascii="Times New Roman" w:hAnsi="Times New Roman" w:cs="Times New Roman"/>
          <w:sz w:val="24"/>
          <w:szCs w:val="24"/>
        </w:rPr>
        <w:t xml:space="preserve"> to Rwanda spread and help contribute </w:t>
      </w:r>
      <w:r w:rsidR="0024605F">
        <w:rPr>
          <w:rFonts w:ascii="Times New Roman" w:hAnsi="Times New Roman" w:cs="Times New Roman"/>
          <w:sz w:val="24"/>
          <w:szCs w:val="24"/>
        </w:rPr>
        <w:t xml:space="preserve">to the tension that led to the genocide. Post-genocide, Rwanda has instituted policies and procedures to help the country heal </w:t>
      </w:r>
      <w:r w:rsidR="0024605F" w:rsidRPr="00925488">
        <w:rPr>
          <w:rFonts w:ascii="Times New Roman" w:hAnsi="Times New Roman" w:cs="Times New Roman"/>
          <w:sz w:val="24"/>
          <w:szCs w:val="24"/>
        </w:rPr>
        <w:t>and promote unity, but some o</w:t>
      </w:r>
      <w:r w:rsidR="00925488" w:rsidRPr="00925488">
        <w:rPr>
          <w:rFonts w:ascii="Times New Roman" w:hAnsi="Times New Roman" w:cs="Times New Roman"/>
          <w:sz w:val="24"/>
          <w:szCs w:val="24"/>
        </w:rPr>
        <w:t xml:space="preserve">f the strategies have seem one-sided. </w:t>
      </w:r>
    </w:p>
    <w:p w14:paraId="6D973F7F" w14:textId="7D6D0244" w:rsidR="008D5764" w:rsidRPr="00B37F60" w:rsidRDefault="008D5764" w:rsidP="008D5764">
      <w:pPr>
        <w:spacing w:after="0" w:line="480" w:lineRule="auto"/>
        <w:rPr>
          <w:rFonts w:ascii="Times New Roman" w:hAnsi="Times New Roman" w:cs="Times New Roman"/>
          <w:color w:val="000000" w:themeColor="text1"/>
          <w:kern w:val="0"/>
          <w:sz w:val="24"/>
          <w:szCs w:val="24"/>
          <w14:ligatures w14:val="none"/>
        </w:rPr>
      </w:pPr>
      <w:r w:rsidRPr="00925488">
        <w:rPr>
          <w:rFonts w:ascii="Times New Roman" w:hAnsi="Times New Roman" w:cs="Times New Roman"/>
          <w:color w:val="000000" w:themeColor="text1"/>
          <w:kern w:val="0"/>
          <w:sz w:val="24"/>
          <w:szCs w:val="24"/>
          <w14:ligatures w14:val="none"/>
        </w:rPr>
        <w:t xml:space="preserve">Keywords: </w:t>
      </w:r>
      <w:r w:rsidR="00925488">
        <w:rPr>
          <w:rFonts w:ascii="Times New Roman" w:hAnsi="Times New Roman" w:cs="Times New Roman"/>
          <w:color w:val="000000" w:themeColor="text1"/>
          <w:kern w:val="0"/>
          <w:sz w:val="24"/>
          <w:szCs w:val="24"/>
          <w14:ligatures w14:val="none"/>
        </w:rPr>
        <w:t>Rwanda</w:t>
      </w:r>
      <w:r w:rsidR="00E3647B">
        <w:rPr>
          <w:rFonts w:ascii="Times New Roman" w:hAnsi="Times New Roman" w:cs="Times New Roman"/>
          <w:color w:val="000000" w:themeColor="text1"/>
          <w:kern w:val="0"/>
          <w:sz w:val="24"/>
          <w:szCs w:val="24"/>
          <w14:ligatures w14:val="none"/>
        </w:rPr>
        <w:t>,</w:t>
      </w:r>
      <w:r w:rsidR="00925488">
        <w:rPr>
          <w:rFonts w:ascii="Times New Roman" w:hAnsi="Times New Roman" w:cs="Times New Roman"/>
          <w:color w:val="000000" w:themeColor="text1"/>
          <w:kern w:val="0"/>
          <w:sz w:val="24"/>
          <w:szCs w:val="24"/>
          <w14:ligatures w14:val="none"/>
        </w:rPr>
        <w:t xml:space="preserve"> Genocide, </w:t>
      </w:r>
      <w:r w:rsidR="005C1690">
        <w:rPr>
          <w:rFonts w:ascii="Times New Roman" w:hAnsi="Times New Roman" w:cs="Times New Roman"/>
          <w:color w:val="000000" w:themeColor="text1"/>
          <w:kern w:val="0"/>
          <w:sz w:val="24"/>
          <w:szCs w:val="24"/>
          <w14:ligatures w14:val="none"/>
        </w:rPr>
        <w:t xml:space="preserve">African Colonialism, </w:t>
      </w:r>
      <w:r w:rsidRPr="00B37F60">
        <w:rPr>
          <w:rFonts w:ascii="Times New Roman" w:hAnsi="Times New Roman" w:cs="Times New Roman"/>
          <w:color w:val="000000" w:themeColor="text1"/>
          <w:kern w:val="0"/>
          <w:sz w:val="24"/>
          <w:szCs w:val="24"/>
          <w14:ligatures w14:val="none"/>
        </w:rPr>
        <w:t xml:space="preserve"> </w:t>
      </w:r>
    </w:p>
    <w:p w14:paraId="51382CDB" w14:textId="77777777" w:rsidR="008D5764" w:rsidRPr="00B37F60" w:rsidRDefault="008D5764" w:rsidP="00F7103A">
      <w:pPr>
        <w:spacing w:after="0" w:line="240" w:lineRule="auto"/>
        <w:jc w:val="center"/>
        <w:rPr>
          <w:rFonts w:ascii="Times New Roman" w:hAnsi="Times New Roman" w:cs="Times New Roman"/>
          <w:color w:val="000000" w:themeColor="text1"/>
          <w:kern w:val="0"/>
          <w:sz w:val="24"/>
          <w:szCs w:val="24"/>
          <w14:ligatures w14:val="none"/>
        </w:rPr>
      </w:pPr>
    </w:p>
    <w:p w14:paraId="6A8DA14A"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5CE671B3"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3F4176E3"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78ADCCF8"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335C5AD2"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36C2125C"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193ED06E"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2FF40AEC"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6C58A7DD" w14:textId="77777777" w:rsidR="00F7103A" w:rsidRPr="00B37F60" w:rsidRDefault="00F7103A" w:rsidP="00F7103A">
      <w:pPr>
        <w:spacing w:after="0" w:line="240" w:lineRule="auto"/>
        <w:jc w:val="center"/>
        <w:rPr>
          <w:rFonts w:ascii="Times New Roman" w:hAnsi="Times New Roman" w:cs="Times New Roman"/>
          <w:color w:val="000000" w:themeColor="text1"/>
          <w:kern w:val="0"/>
          <w:sz w:val="24"/>
          <w:szCs w:val="24"/>
          <w14:ligatures w14:val="none"/>
        </w:rPr>
      </w:pPr>
    </w:p>
    <w:p w14:paraId="7EB7428F"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1B266AAD"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782FB19B"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77277F3D"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2FB4559B"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5110CBEC"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23722780"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69391AB8"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2694DDD9"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4AE84B6F" w14:textId="77777777" w:rsidR="00483093" w:rsidRPr="00B37F60" w:rsidRDefault="00483093" w:rsidP="00F7103A">
      <w:pPr>
        <w:spacing w:after="0" w:line="240" w:lineRule="auto"/>
        <w:jc w:val="center"/>
        <w:rPr>
          <w:rFonts w:ascii="Times New Roman" w:hAnsi="Times New Roman" w:cs="Times New Roman"/>
          <w:color w:val="000000" w:themeColor="text1"/>
          <w:kern w:val="0"/>
          <w:sz w:val="24"/>
          <w:szCs w:val="24"/>
          <w14:ligatures w14:val="none"/>
        </w:rPr>
      </w:pPr>
    </w:p>
    <w:p w14:paraId="35214B7F" w14:textId="77777777" w:rsidR="00F7103A" w:rsidRPr="00B37F60" w:rsidRDefault="00F7103A" w:rsidP="00F7103A">
      <w:pPr>
        <w:spacing w:after="0" w:line="240" w:lineRule="auto"/>
        <w:rPr>
          <w:rFonts w:ascii="Times New Roman" w:hAnsi="Times New Roman" w:cs="Times New Roman"/>
          <w:color w:val="000000" w:themeColor="text1"/>
          <w:kern w:val="0"/>
          <w:sz w:val="24"/>
          <w:szCs w:val="24"/>
          <w14:ligatures w14:val="none"/>
        </w:rPr>
      </w:pPr>
    </w:p>
    <w:p w14:paraId="770A61ED" w14:textId="0B9DB9A9" w:rsidR="00901A47" w:rsidRPr="00B37F60" w:rsidRDefault="008064F1" w:rsidP="00787411">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ab/>
      </w:r>
    </w:p>
    <w:p w14:paraId="202E2EBE" w14:textId="77777777" w:rsidR="00062295" w:rsidRPr="00B37F60" w:rsidRDefault="00062295" w:rsidP="00787411">
      <w:pPr>
        <w:spacing w:after="0" w:line="480" w:lineRule="auto"/>
        <w:rPr>
          <w:rFonts w:ascii="Times New Roman" w:hAnsi="Times New Roman" w:cs="Times New Roman"/>
          <w:color w:val="000000" w:themeColor="text1"/>
          <w:kern w:val="0"/>
          <w:sz w:val="24"/>
          <w:szCs w:val="24"/>
          <w14:ligatures w14:val="none"/>
        </w:rPr>
      </w:pPr>
    </w:p>
    <w:p w14:paraId="47FCAA52" w14:textId="77777777" w:rsidR="00062295" w:rsidRPr="00B37F60" w:rsidRDefault="00062295" w:rsidP="00787411">
      <w:pPr>
        <w:spacing w:after="0" w:line="480" w:lineRule="auto"/>
        <w:rPr>
          <w:rFonts w:ascii="Times New Roman" w:hAnsi="Times New Roman" w:cs="Times New Roman"/>
          <w:color w:val="000000" w:themeColor="text1"/>
          <w:kern w:val="0"/>
          <w:sz w:val="24"/>
          <w:szCs w:val="24"/>
          <w14:ligatures w14:val="none"/>
        </w:rPr>
      </w:pPr>
    </w:p>
    <w:p w14:paraId="5F1E7A5B" w14:textId="77777777" w:rsidR="00A00F7C" w:rsidRDefault="00A00F7C" w:rsidP="00787411">
      <w:pPr>
        <w:spacing w:after="0" w:line="480" w:lineRule="auto"/>
        <w:rPr>
          <w:rFonts w:ascii="Times New Roman" w:hAnsi="Times New Roman" w:cs="Times New Roman"/>
          <w:color w:val="000000" w:themeColor="text1"/>
          <w:kern w:val="0"/>
          <w:sz w:val="24"/>
          <w:szCs w:val="24"/>
          <w14:ligatures w14:val="none"/>
        </w:rPr>
      </w:pPr>
    </w:p>
    <w:p w14:paraId="31D758E4" w14:textId="1C2E33C0" w:rsidR="00062295" w:rsidRPr="00B37F60" w:rsidRDefault="00062295" w:rsidP="00787411">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lastRenderedPageBreak/>
        <w:tab/>
      </w:r>
      <w:r w:rsidR="007237BC" w:rsidRPr="00B37F60">
        <w:rPr>
          <w:rFonts w:ascii="Times New Roman" w:hAnsi="Times New Roman" w:cs="Times New Roman"/>
          <w:color w:val="000000" w:themeColor="text1"/>
          <w:kern w:val="0"/>
          <w:sz w:val="24"/>
          <w:szCs w:val="24"/>
          <w14:ligatures w14:val="none"/>
        </w:rPr>
        <w:t>Rwanda</w:t>
      </w:r>
      <w:r w:rsidR="00975B02" w:rsidRPr="00B37F60">
        <w:rPr>
          <w:rFonts w:ascii="Times New Roman" w:hAnsi="Times New Roman" w:cs="Times New Roman"/>
          <w:color w:val="000000" w:themeColor="text1"/>
          <w:kern w:val="0"/>
          <w:sz w:val="24"/>
          <w:szCs w:val="24"/>
          <w14:ligatures w14:val="none"/>
        </w:rPr>
        <w:t xml:space="preserve">’s 1994 </w:t>
      </w:r>
      <w:r w:rsidR="00B011C3">
        <w:rPr>
          <w:rFonts w:ascii="Times New Roman" w:hAnsi="Times New Roman" w:cs="Times New Roman"/>
          <w:color w:val="000000" w:themeColor="text1"/>
          <w:kern w:val="0"/>
          <w:sz w:val="24"/>
          <w:szCs w:val="24"/>
          <w14:ligatures w14:val="none"/>
        </w:rPr>
        <w:t>genocide</w:t>
      </w:r>
      <w:r w:rsidR="00975B02" w:rsidRPr="00B37F60">
        <w:rPr>
          <w:rFonts w:ascii="Times New Roman" w:hAnsi="Times New Roman" w:cs="Times New Roman"/>
          <w:color w:val="000000" w:themeColor="text1"/>
          <w:kern w:val="0"/>
          <w:sz w:val="24"/>
          <w:szCs w:val="24"/>
          <w14:ligatures w14:val="none"/>
        </w:rPr>
        <w:t xml:space="preserve"> had a profound effect </w:t>
      </w:r>
      <w:r w:rsidR="006128CF" w:rsidRPr="00B37F60">
        <w:rPr>
          <w:rFonts w:ascii="Times New Roman" w:hAnsi="Times New Roman" w:cs="Times New Roman"/>
          <w:color w:val="000000" w:themeColor="text1"/>
          <w:kern w:val="0"/>
          <w:sz w:val="24"/>
          <w:szCs w:val="24"/>
          <w14:ligatures w14:val="none"/>
        </w:rPr>
        <w:t xml:space="preserve">on </w:t>
      </w:r>
      <w:r w:rsidR="006B12F3" w:rsidRPr="00B37F60">
        <w:rPr>
          <w:rFonts w:ascii="Times New Roman" w:hAnsi="Times New Roman" w:cs="Times New Roman"/>
          <w:color w:val="000000" w:themeColor="text1"/>
          <w:kern w:val="0"/>
          <w:sz w:val="24"/>
          <w:szCs w:val="24"/>
          <w14:ligatures w14:val="none"/>
        </w:rPr>
        <w:t>Rwanda</w:t>
      </w:r>
      <w:r w:rsidR="006128CF" w:rsidRPr="00B37F60">
        <w:rPr>
          <w:rFonts w:ascii="Times New Roman" w:hAnsi="Times New Roman" w:cs="Times New Roman"/>
          <w:color w:val="000000" w:themeColor="text1"/>
          <w:kern w:val="0"/>
          <w:sz w:val="24"/>
          <w:szCs w:val="24"/>
          <w14:ligatures w14:val="none"/>
        </w:rPr>
        <w:t xml:space="preserve"> and neighboring countries, </w:t>
      </w:r>
      <w:r w:rsidR="00404E04" w:rsidRPr="00B37F60">
        <w:rPr>
          <w:rFonts w:ascii="Times New Roman" w:hAnsi="Times New Roman" w:cs="Times New Roman"/>
          <w:color w:val="000000" w:themeColor="text1"/>
          <w:kern w:val="0"/>
          <w:sz w:val="24"/>
          <w:szCs w:val="24"/>
          <w14:ligatures w14:val="none"/>
        </w:rPr>
        <w:t>which</w:t>
      </w:r>
      <w:r w:rsidR="006128CF" w:rsidRPr="00B37F60">
        <w:rPr>
          <w:rFonts w:ascii="Times New Roman" w:hAnsi="Times New Roman" w:cs="Times New Roman"/>
          <w:color w:val="000000" w:themeColor="text1"/>
          <w:kern w:val="0"/>
          <w:sz w:val="24"/>
          <w:szCs w:val="24"/>
          <w14:ligatures w14:val="none"/>
        </w:rPr>
        <w:t xml:space="preserve"> is still felt to </w:t>
      </w:r>
      <w:r w:rsidR="003973A1" w:rsidRPr="00B37F60">
        <w:rPr>
          <w:rFonts w:ascii="Times New Roman" w:hAnsi="Times New Roman" w:cs="Times New Roman"/>
          <w:color w:val="000000" w:themeColor="text1"/>
          <w:kern w:val="0"/>
          <w:sz w:val="24"/>
          <w:szCs w:val="24"/>
          <w14:ligatures w14:val="none"/>
        </w:rPr>
        <w:t>this da</w:t>
      </w:r>
      <w:r w:rsidR="00404E04" w:rsidRPr="00B37F60">
        <w:rPr>
          <w:rFonts w:ascii="Times New Roman" w:hAnsi="Times New Roman" w:cs="Times New Roman"/>
          <w:color w:val="000000" w:themeColor="text1"/>
          <w:kern w:val="0"/>
          <w:sz w:val="24"/>
          <w:szCs w:val="24"/>
          <w14:ligatures w14:val="none"/>
        </w:rPr>
        <w:t>y</w:t>
      </w:r>
      <w:r w:rsidR="003973A1" w:rsidRPr="00B37F60">
        <w:rPr>
          <w:rFonts w:ascii="Times New Roman" w:hAnsi="Times New Roman" w:cs="Times New Roman"/>
          <w:color w:val="000000" w:themeColor="text1"/>
          <w:kern w:val="0"/>
          <w:sz w:val="24"/>
          <w:szCs w:val="24"/>
          <w14:ligatures w14:val="none"/>
        </w:rPr>
        <w:t xml:space="preserve">. </w:t>
      </w:r>
      <w:r w:rsidR="00144884" w:rsidRPr="00B37F60">
        <w:rPr>
          <w:rFonts w:ascii="Times New Roman" w:hAnsi="Times New Roman" w:cs="Times New Roman"/>
          <w:color w:val="000000" w:themeColor="text1"/>
          <w:kern w:val="0"/>
          <w:sz w:val="24"/>
          <w:szCs w:val="24"/>
          <w14:ligatures w14:val="none"/>
        </w:rPr>
        <w:t xml:space="preserve">Many factors led Rwanda down the path that eventually ended in </w:t>
      </w:r>
      <w:r w:rsidR="00B011C3">
        <w:rPr>
          <w:rFonts w:ascii="Times New Roman" w:hAnsi="Times New Roman" w:cs="Times New Roman"/>
          <w:color w:val="000000" w:themeColor="text1"/>
          <w:kern w:val="0"/>
          <w:sz w:val="24"/>
          <w:szCs w:val="24"/>
          <w14:ligatures w14:val="none"/>
        </w:rPr>
        <w:t>genocide</w:t>
      </w:r>
      <w:r w:rsidR="00960BD8" w:rsidRPr="00B37F60">
        <w:rPr>
          <w:rFonts w:ascii="Times New Roman" w:hAnsi="Times New Roman" w:cs="Times New Roman"/>
          <w:color w:val="000000" w:themeColor="text1"/>
          <w:kern w:val="0"/>
          <w:sz w:val="24"/>
          <w:szCs w:val="24"/>
          <w14:ligatures w14:val="none"/>
        </w:rPr>
        <w:t>. E</w:t>
      </w:r>
      <w:r w:rsidR="00B03077" w:rsidRPr="00B37F60">
        <w:rPr>
          <w:rFonts w:ascii="Times New Roman" w:hAnsi="Times New Roman" w:cs="Times New Roman"/>
          <w:color w:val="000000" w:themeColor="text1"/>
          <w:kern w:val="0"/>
          <w:sz w:val="24"/>
          <w:szCs w:val="24"/>
          <w14:ligatures w14:val="none"/>
        </w:rPr>
        <w:t xml:space="preserve">thnic and tribal differences were </w:t>
      </w:r>
      <w:r w:rsidR="002F2CE7" w:rsidRPr="00B37F60">
        <w:rPr>
          <w:rFonts w:ascii="Times New Roman" w:hAnsi="Times New Roman" w:cs="Times New Roman"/>
          <w:color w:val="000000" w:themeColor="text1"/>
          <w:kern w:val="0"/>
          <w:sz w:val="24"/>
          <w:szCs w:val="24"/>
          <w14:ligatures w14:val="none"/>
        </w:rPr>
        <w:t xml:space="preserve">introduced </w:t>
      </w:r>
      <w:r w:rsidR="00CB3E67" w:rsidRPr="00B37F60">
        <w:rPr>
          <w:rFonts w:ascii="Times New Roman" w:hAnsi="Times New Roman" w:cs="Times New Roman"/>
          <w:color w:val="000000" w:themeColor="text1"/>
          <w:kern w:val="0"/>
          <w:sz w:val="24"/>
          <w:szCs w:val="24"/>
          <w14:ligatures w14:val="none"/>
        </w:rPr>
        <w:t xml:space="preserve">by </w:t>
      </w:r>
      <w:r w:rsidR="00996530" w:rsidRPr="00B37F60">
        <w:rPr>
          <w:rFonts w:ascii="Times New Roman" w:hAnsi="Times New Roman" w:cs="Times New Roman"/>
          <w:color w:val="000000" w:themeColor="text1"/>
          <w:kern w:val="0"/>
          <w:sz w:val="24"/>
          <w:szCs w:val="24"/>
          <w14:ligatures w14:val="none"/>
        </w:rPr>
        <w:t xml:space="preserve">the Germans and later </w:t>
      </w:r>
      <w:r w:rsidR="00A00F7C">
        <w:rPr>
          <w:rFonts w:ascii="Times New Roman" w:hAnsi="Times New Roman" w:cs="Times New Roman"/>
          <w:color w:val="000000" w:themeColor="text1"/>
          <w:kern w:val="0"/>
          <w:sz w:val="24"/>
          <w:szCs w:val="24"/>
          <w14:ligatures w14:val="none"/>
        </w:rPr>
        <w:t xml:space="preserve">exacerbated by </w:t>
      </w:r>
      <w:r w:rsidR="00996530" w:rsidRPr="00B37F60">
        <w:rPr>
          <w:rFonts w:ascii="Times New Roman" w:hAnsi="Times New Roman" w:cs="Times New Roman"/>
          <w:color w:val="000000" w:themeColor="text1"/>
          <w:kern w:val="0"/>
          <w:sz w:val="24"/>
          <w:szCs w:val="24"/>
          <w14:ligatures w14:val="none"/>
        </w:rPr>
        <w:t xml:space="preserve">the </w:t>
      </w:r>
      <w:r w:rsidR="00E9265C" w:rsidRPr="00B37F60">
        <w:rPr>
          <w:rFonts w:ascii="Times New Roman" w:hAnsi="Times New Roman" w:cs="Times New Roman"/>
          <w:color w:val="000000" w:themeColor="text1"/>
          <w:kern w:val="0"/>
          <w:sz w:val="24"/>
          <w:szCs w:val="24"/>
          <w14:ligatures w14:val="none"/>
        </w:rPr>
        <w:t>Belgians during</w:t>
      </w:r>
      <w:r w:rsidR="00960BD8" w:rsidRPr="00B37F60">
        <w:rPr>
          <w:rFonts w:ascii="Times New Roman" w:hAnsi="Times New Roman" w:cs="Times New Roman"/>
          <w:color w:val="000000" w:themeColor="text1"/>
          <w:kern w:val="0"/>
          <w:sz w:val="24"/>
          <w:szCs w:val="24"/>
          <w14:ligatures w14:val="none"/>
        </w:rPr>
        <w:t xml:space="preserve"> colonialism and </w:t>
      </w:r>
      <w:r w:rsidR="00E548F7" w:rsidRPr="00B37F60">
        <w:rPr>
          <w:rFonts w:ascii="Times New Roman" w:hAnsi="Times New Roman" w:cs="Times New Roman"/>
          <w:color w:val="000000" w:themeColor="text1"/>
          <w:kern w:val="0"/>
          <w:sz w:val="24"/>
          <w:szCs w:val="24"/>
          <w14:ligatures w14:val="none"/>
        </w:rPr>
        <w:t>these differences were further inflamed post-colonialism</w:t>
      </w:r>
      <w:r w:rsidR="001021F3" w:rsidRPr="00B37F60">
        <w:rPr>
          <w:rFonts w:ascii="Times New Roman" w:hAnsi="Times New Roman" w:cs="Times New Roman"/>
          <w:color w:val="000000" w:themeColor="text1"/>
          <w:kern w:val="0"/>
          <w:sz w:val="24"/>
          <w:szCs w:val="24"/>
          <w14:ligatures w14:val="none"/>
        </w:rPr>
        <w:t xml:space="preserve">, </w:t>
      </w:r>
      <w:r w:rsidR="006A45B5" w:rsidRPr="00B37F60">
        <w:rPr>
          <w:rFonts w:ascii="Times New Roman" w:hAnsi="Times New Roman" w:cs="Times New Roman"/>
          <w:color w:val="000000" w:themeColor="text1"/>
          <w:kern w:val="0"/>
          <w:sz w:val="24"/>
          <w:szCs w:val="24"/>
          <w14:ligatures w14:val="none"/>
        </w:rPr>
        <w:t xml:space="preserve">significantly </w:t>
      </w:r>
      <w:r w:rsidR="001021F3" w:rsidRPr="00B37F60">
        <w:rPr>
          <w:rFonts w:ascii="Times New Roman" w:hAnsi="Times New Roman" w:cs="Times New Roman"/>
          <w:color w:val="000000" w:themeColor="text1"/>
          <w:kern w:val="0"/>
          <w:sz w:val="24"/>
          <w:szCs w:val="24"/>
          <w14:ligatures w14:val="none"/>
        </w:rPr>
        <w:t xml:space="preserve">contributing </w:t>
      </w:r>
      <w:r w:rsidR="00E548F7" w:rsidRPr="00B37F60">
        <w:rPr>
          <w:rFonts w:ascii="Times New Roman" w:hAnsi="Times New Roman" w:cs="Times New Roman"/>
          <w:color w:val="000000" w:themeColor="text1"/>
          <w:kern w:val="0"/>
          <w:sz w:val="24"/>
          <w:szCs w:val="24"/>
          <w14:ligatures w14:val="none"/>
        </w:rPr>
        <w:t xml:space="preserve">to the tinderbox that </w:t>
      </w:r>
      <w:r w:rsidR="00AE0AF5" w:rsidRPr="00B37F60">
        <w:rPr>
          <w:rFonts w:ascii="Times New Roman" w:hAnsi="Times New Roman" w:cs="Times New Roman"/>
          <w:color w:val="000000" w:themeColor="text1"/>
          <w:kern w:val="0"/>
          <w:sz w:val="24"/>
          <w:szCs w:val="24"/>
          <w14:ligatures w14:val="none"/>
        </w:rPr>
        <w:t xml:space="preserve">led to the </w:t>
      </w:r>
      <w:r w:rsidR="00B011C3">
        <w:rPr>
          <w:rFonts w:ascii="Times New Roman" w:hAnsi="Times New Roman" w:cs="Times New Roman"/>
          <w:color w:val="000000" w:themeColor="text1"/>
          <w:kern w:val="0"/>
          <w:sz w:val="24"/>
          <w:szCs w:val="24"/>
          <w14:ligatures w14:val="none"/>
        </w:rPr>
        <w:t>genocide</w:t>
      </w:r>
      <w:r w:rsidR="00AE0AF5" w:rsidRPr="00B37F60">
        <w:rPr>
          <w:rFonts w:ascii="Times New Roman" w:hAnsi="Times New Roman" w:cs="Times New Roman"/>
          <w:color w:val="000000" w:themeColor="text1"/>
          <w:kern w:val="0"/>
          <w:sz w:val="24"/>
          <w:szCs w:val="24"/>
          <w14:ligatures w14:val="none"/>
        </w:rPr>
        <w:t xml:space="preserve">. </w:t>
      </w:r>
      <w:r w:rsidR="00DE3BB0" w:rsidRPr="00B37F60">
        <w:rPr>
          <w:rFonts w:ascii="Times New Roman" w:hAnsi="Times New Roman" w:cs="Times New Roman"/>
          <w:color w:val="000000" w:themeColor="text1"/>
          <w:kern w:val="0"/>
          <w:sz w:val="24"/>
          <w:szCs w:val="24"/>
          <w14:ligatures w14:val="none"/>
        </w:rPr>
        <w:t>These tensions, between the Hutus and Tutsis, continue to this day</w:t>
      </w:r>
      <w:r w:rsidR="005C0D99" w:rsidRPr="00B37F60">
        <w:rPr>
          <w:rFonts w:ascii="Times New Roman" w:hAnsi="Times New Roman" w:cs="Times New Roman"/>
          <w:color w:val="000000" w:themeColor="text1"/>
          <w:kern w:val="0"/>
          <w:sz w:val="24"/>
          <w:szCs w:val="24"/>
          <w14:ligatures w14:val="none"/>
        </w:rPr>
        <w:t xml:space="preserve"> </w:t>
      </w:r>
      <w:r w:rsidR="00A303B6" w:rsidRPr="00B37F60">
        <w:rPr>
          <w:rFonts w:ascii="Times New Roman" w:hAnsi="Times New Roman" w:cs="Times New Roman"/>
          <w:color w:val="000000" w:themeColor="text1"/>
          <w:kern w:val="0"/>
          <w:sz w:val="24"/>
          <w:szCs w:val="24"/>
          <w14:ligatures w14:val="none"/>
        </w:rPr>
        <w:t xml:space="preserve">as seen in </w:t>
      </w:r>
      <w:r w:rsidR="00135739" w:rsidRPr="00B37F60">
        <w:rPr>
          <w:rFonts w:ascii="Times New Roman" w:hAnsi="Times New Roman" w:cs="Times New Roman"/>
          <w:color w:val="000000" w:themeColor="text1"/>
          <w:kern w:val="0"/>
          <w:sz w:val="24"/>
          <w:szCs w:val="24"/>
          <w14:ligatures w14:val="none"/>
        </w:rPr>
        <w:t xml:space="preserve">the </w:t>
      </w:r>
      <w:r w:rsidR="00A303B6" w:rsidRPr="00B37F60">
        <w:rPr>
          <w:rFonts w:ascii="Times New Roman" w:hAnsi="Times New Roman" w:cs="Times New Roman"/>
          <w:color w:val="000000" w:themeColor="text1"/>
          <w:kern w:val="0"/>
          <w:sz w:val="24"/>
          <w:szCs w:val="24"/>
          <w14:ligatures w14:val="none"/>
        </w:rPr>
        <w:t xml:space="preserve">conflict </w:t>
      </w:r>
      <w:r w:rsidR="005C0D99" w:rsidRPr="00B37F60">
        <w:rPr>
          <w:rFonts w:ascii="Times New Roman" w:hAnsi="Times New Roman" w:cs="Times New Roman"/>
          <w:color w:val="000000" w:themeColor="text1"/>
          <w:kern w:val="0"/>
          <w:sz w:val="24"/>
          <w:szCs w:val="24"/>
          <w14:ligatures w14:val="none"/>
        </w:rPr>
        <w:t xml:space="preserve">in the Great Lakes region of the Democratic Republic of Congo. </w:t>
      </w:r>
      <w:r w:rsidR="002628A3" w:rsidRPr="00B37F60">
        <w:rPr>
          <w:rFonts w:ascii="Times New Roman" w:hAnsi="Times New Roman" w:cs="Times New Roman"/>
          <w:color w:val="000000" w:themeColor="text1"/>
          <w:kern w:val="0"/>
          <w:sz w:val="24"/>
          <w:szCs w:val="24"/>
          <w14:ligatures w14:val="none"/>
        </w:rPr>
        <w:t xml:space="preserve">This paper will examine </w:t>
      </w:r>
      <w:r w:rsidR="00F34FAB" w:rsidRPr="00B37F60">
        <w:rPr>
          <w:rFonts w:ascii="Times New Roman" w:hAnsi="Times New Roman" w:cs="Times New Roman"/>
          <w:color w:val="000000" w:themeColor="text1"/>
          <w:kern w:val="0"/>
          <w:sz w:val="24"/>
          <w:szCs w:val="24"/>
          <w14:ligatures w14:val="none"/>
        </w:rPr>
        <w:t xml:space="preserve">factors that led Rwanda down the path to </w:t>
      </w:r>
      <w:r w:rsidR="00B011C3">
        <w:rPr>
          <w:rFonts w:ascii="Times New Roman" w:hAnsi="Times New Roman" w:cs="Times New Roman"/>
          <w:color w:val="000000" w:themeColor="text1"/>
          <w:kern w:val="0"/>
          <w:sz w:val="24"/>
          <w:szCs w:val="24"/>
          <w14:ligatures w14:val="none"/>
        </w:rPr>
        <w:t>genocide</w:t>
      </w:r>
      <w:r w:rsidR="00F34FAB" w:rsidRPr="00B37F60">
        <w:rPr>
          <w:rFonts w:ascii="Times New Roman" w:hAnsi="Times New Roman" w:cs="Times New Roman"/>
          <w:color w:val="000000" w:themeColor="text1"/>
          <w:kern w:val="0"/>
          <w:sz w:val="24"/>
          <w:szCs w:val="24"/>
          <w14:ligatures w14:val="none"/>
        </w:rPr>
        <w:t xml:space="preserve">, </w:t>
      </w:r>
      <w:r w:rsidR="00C745A4" w:rsidRPr="00B37F60">
        <w:rPr>
          <w:rFonts w:ascii="Times New Roman" w:hAnsi="Times New Roman" w:cs="Times New Roman"/>
          <w:color w:val="000000" w:themeColor="text1"/>
          <w:kern w:val="0"/>
          <w:sz w:val="24"/>
          <w:szCs w:val="24"/>
          <w14:ligatures w14:val="none"/>
        </w:rPr>
        <w:t>specifically</w:t>
      </w:r>
      <w:r w:rsidR="00F34FAB" w:rsidRPr="00B37F60">
        <w:rPr>
          <w:rFonts w:ascii="Times New Roman" w:hAnsi="Times New Roman" w:cs="Times New Roman"/>
          <w:color w:val="000000" w:themeColor="text1"/>
          <w:kern w:val="0"/>
          <w:sz w:val="24"/>
          <w:szCs w:val="24"/>
          <w14:ligatures w14:val="none"/>
        </w:rPr>
        <w:t xml:space="preserve"> the </w:t>
      </w:r>
      <w:r w:rsidR="00C745A4" w:rsidRPr="00B37F60">
        <w:rPr>
          <w:rFonts w:ascii="Times New Roman" w:hAnsi="Times New Roman" w:cs="Times New Roman"/>
          <w:color w:val="000000" w:themeColor="text1"/>
          <w:kern w:val="0"/>
          <w:sz w:val="24"/>
          <w:szCs w:val="24"/>
          <w14:ligatures w14:val="none"/>
        </w:rPr>
        <w:t>differences between the Hutus and Tutsis</w:t>
      </w:r>
      <w:r w:rsidR="00846F26" w:rsidRPr="00B37F60">
        <w:rPr>
          <w:rFonts w:ascii="Times New Roman" w:hAnsi="Times New Roman" w:cs="Times New Roman"/>
          <w:color w:val="000000" w:themeColor="text1"/>
          <w:kern w:val="0"/>
          <w:sz w:val="24"/>
          <w:szCs w:val="24"/>
          <w14:ligatures w14:val="none"/>
        </w:rPr>
        <w:t>, which did not have conflict pre</w:t>
      </w:r>
      <w:r w:rsidR="007B4C87" w:rsidRPr="00B37F60">
        <w:rPr>
          <w:rFonts w:ascii="Times New Roman" w:hAnsi="Times New Roman" w:cs="Times New Roman"/>
          <w:color w:val="000000" w:themeColor="text1"/>
          <w:kern w:val="0"/>
          <w:sz w:val="24"/>
          <w:szCs w:val="24"/>
          <w14:ligatures w14:val="none"/>
        </w:rPr>
        <w:t>-colonialism</w:t>
      </w:r>
      <w:r w:rsidR="00B85049" w:rsidRPr="00B37F60">
        <w:rPr>
          <w:rFonts w:ascii="Times New Roman" w:hAnsi="Times New Roman" w:cs="Times New Roman"/>
          <w:color w:val="000000" w:themeColor="text1"/>
          <w:kern w:val="0"/>
          <w:sz w:val="24"/>
          <w:szCs w:val="24"/>
          <w14:ligatures w14:val="none"/>
        </w:rPr>
        <w:t>,</w:t>
      </w:r>
      <w:r w:rsidR="00C745A4" w:rsidRPr="00B37F60">
        <w:rPr>
          <w:rFonts w:ascii="Times New Roman" w:hAnsi="Times New Roman" w:cs="Times New Roman"/>
          <w:color w:val="000000" w:themeColor="text1"/>
          <w:kern w:val="0"/>
          <w:sz w:val="24"/>
          <w:szCs w:val="24"/>
          <w14:ligatures w14:val="none"/>
        </w:rPr>
        <w:t xml:space="preserve"> and how Belgian policy </w:t>
      </w:r>
      <w:r w:rsidR="0029474E" w:rsidRPr="00B37F60">
        <w:rPr>
          <w:rFonts w:ascii="Times New Roman" w:hAnsi="Times New Roman" w:cs="Times New Roman"/>
          <w:color w:val="000000" w:themeColor="text1"/>
          <w:kern w:val="0"/>
          <w:sz w:val="24"/>
          <w:szCs w:val="24"/>
          <w14:ligatures w14:val="none"/>
        </w:rPr>
        <w:t xml:space="preserve">instigated tension by </w:t>
      </w:r>
      <w:r w:rsidR="00C745A4" w:rsidRPr="00B37F60">
        <w:rPr>
          <w:rFonts w:ascii="Times New Roman" w:hAnsi="Times New Roman" w:cs="Times New Roman"/>
          <w:color w:val="000000" w:themeColor="text1"/>
          <w:kern w:val="0"/>
          <w:sz w:val="24"/>
          <w:szCs w:val="24"/>
          <w14:ligatures w14:val="none"/>
        </w:rPr>
        <w:t xml:space="preserve">promoting the idea </w:t>
      </w:r>
      <w:r w:rsidR="000846E2" w:rsidRPr="00B37F60">
        <w:rPr>
          <w:rFonts w:ascii="Times New Roman" w:hAnsi="Times New Roman" w:cs="Times New Roman"/>
          <w:color w:val="000000" w:themeColor="text1"/>
          <w:kern w:val="0"/>
          <w:sz w:val="24"/>
          <w:szCs w:val="24"/>
          <w14:ligatures w14:val="none"/>
        </w:rPr>
        <w:t>of</w:t>
      </w:r>
      <w:r w:rsidR="00C745A4" w:rsidRPr="00B37F60">
        <w:rPr>
          <w:rFonts w:ascii="Times New Roman" w:hAnsi="Times New Roman" w:cs="Times New Roman"/>
          <w:color w:val="000000" w:themeColor="text1"/>
          <w:kern w:val="0"/>
          <w:sz w:val="24"/>
          <w:szCs w:val="24"/>
          <w14:ligatures w14:val="none"/>
        </w:rPr>
        <w:t xml:space="preserve"> the Tutsis minority</w:t>
      </w:r>
      <w:r w:rsidR="000846E2" w:rsidRPr="00B37F60">
        <w:rPr>
          <w:rFonts w:ascii="Times New Roman" w:hAnsi="Times New Roman" w:cs="Times New Roman"/>
          <w:color w:val="000000" w:themeColor="text1"/>
          <w:kern w:val="0"/>
          <w:sz w:val="24"/>
          <w:szCs w:val="24"/>
          <w14:ligatures w14:val="none"/>
        </w:rPr>
        <w:t xml:space="preserve"> as the superior ethnic group</w:t>
      </w:r>
      <w:r w:rsidR="00B85049" w:rsidRPr="00B37F60">
        <w:rPr>
          <w:rFonts w:ascii="Times New Roman" w:hAnsi="Times New Roman" w:cs="Times New Roman"/>
          <w:color w:val="000000" w:themeColor="text1"/>
          <w:kern w:val="0"/>
          <w:sz w:val="24"/>
          <w:szCs w:val="24"/>
          <w14:ligatures w14:val="none"/>
        </w:rPr>
        <w:t xml:space="preserve">. </w:t>
      </w:r>
      <w:r w:rsidR="00671B0E" w:rsidRPr="00B37F60">
        <w:rPr>
          <w:rFonts w:ascii="Times New Roman" w:hAnsi="Times New Roman" w:cs="Times New Roman"/>
          <w:color w:val="000000" w:themeColor="text1"/>
          <w:kern w:val="0"/>
          <w:sz w:val="24"/>
          <w:szCs w:val="24"/>
          <w14:ligatures w14:val="none"/>
        </w:rPr>
        <w:t xml:space="preserve">Colonial factors and Belgian policies were a driving force that put Rwanda on the path towards the </w:t>
      </w:r>
      <w:r w:rsidR="00B011C3">
        <w:rPr>
          <w:rFonts w:ascii="Times New Roman" w:hAnsi="Times New Roman" w:cs="Times New Roman"/>
          <w:color w:val="000000" w:themeColor="text1"/>
          <w:kern w:val="0"/>
          <w:sz w:val="24"/>
          <w:szCs w:val="24"/>
          <w14:ligatures w14:val="none"/>
        </w:rPr>
        <w:t>genocide</w:t>
      </w:r>
      <w:r w:rsidR="000E610B" w:rsidRPr="00B37F60">
        <w:rPr>
          <w:rFonts w:ascii="Times New Roman" w:hAnsi="Times New Roman" w:cs="Times New Roman"/>
          <w:color w:val="000000" w:themeColor="text1"/>
          <w:kern w:val="0"/>
          <w:sz w:val="24"/>
          <w:szCs w:val="24"/>
          <w14:ligatures w14:val="none"/>
        </w:rPr>
        <w:t>. W</w:t>
      </w:r>
      <w:r w:rsidR="007940EB" w:rsidRPr="00B37F60">
        <w:rPr>
          <w:rFonts w:ascii="Times New Roman" w:hAnsi="Times New Roman" w:cs="Times New Roman"/>
          <w:color w:val="000000" w:themeColor="text1"/>
          <w:kern w:val="0"/>
          <w:sz w:val="24"/>
          <w:szCs w:val="24"/>
          <w14:ligatures w14:val="none"/>
        </w:rPr>
        <w:t>hen independence was won in Rwanda</w:t>
      </w:r>
      <w:r w:rsidR="00BB5354" w:rsidRPr="00B37F60">
        <w:rPr>
          <w:rFonts w:ascii="Times New Roman" w:hAnsi="Times New Roman" w:cs="Times New Roman"/>
          <w:color w:val="000000" w:themeColor="text1"/>
          <w:kern w:val="0"/>
          <w:sz w:val="24"/>
          <w:szCs w:val="24"/>
          <w14:ligatures w14:val="none"/>
        </w:rPr>
        <w:t xml:space="preserve"> from Belgium</w:t>
      </w:r>
      <w:r w:rsidR="007940EB" w:rsidRPr="00B37F60">
        <w:rPr>
          <w:rFonts w:ascii="Times New Roman" w:hAnsi="Times New Roman" w:cs="Times New Roman"/>
          <w:color w:val="000000" w:themeColor="text1"/>
          <w:kern w:val="0"/>
          <w:sz w:val="24"/>
          <w:szCs w:val="24"/>
          <w14:ligatures w14:val="none"/>
        </w:rPr>
        <w:t xml:space="preserve">, the government did </w:t>
      </w:r>
      <w:r w:rsidR="00BB5354" w:rsidRPr="00B37F60">
        <w:rPr>
          <w:rFonts w:ascii="Times New Roman" w:hAnsi="Times New Roman" w:cs="Times New Roman"/>
          <w:color w:val="000000" w:themeColor="text1"/>
          <w:kern w:val="0"/>
          <w:sz w:val="24"/>
          <w:szCs w:val="24"/>
          <w14:ligatures w14:val="none"/>
        </w:rPr>
        <w:t xml:space="preserve">not </w:t>
      </w:r>
      <w:r w:rsidR="007940EB" w:rsidRPr="00B37F60">
        <w:rPr>
          <w:rFonts w:ascii="Times New Roman" w:hAnsi="Times New Roman" w:cs="Times New Roman"/>
          <w:color w:val="000000" w:themeColor="text1"/>
          <w:kern w:val="0"/>
          <w:sz w:val="24"/>
          <w:szCs w:val="24"/>
          <w14:ligatures w14:val="none"/>
        </w:rPr>
        <w:t>create a national identity and move past the policies and ideas that were instituted and propagated during colonialism</w:t>
      </w:r>
      <w:r w:rsidR="00671B0E" w:rsidRPr="00B37F60">
        <w:rPr>
          <w:rFonts w:ascii="Times New Roman" w:hAnsi="Times New Roman" w:cs="Times New Roman"/>
          <w:color w:val="000000" w:themeColor="text1"/>
          <w:kern w:val="0"/>
          <w:sz w:val="24"/>
          <w:szCs w:val="24"/>
          <w14:ligatures w14:val="none"/>
        </w:rPr>
        <w:t xml:space="preserve">. </w:t>
      </w:r>
      <w:r w:rsidR="00BE1D3B" w:rsidRPr="00B37F60">
        <w:rPr>
          <w:rFonts w:ascii="Times New Roman" w:hAnsi="Times New Roman" w:cs="Times New Roman"/>
          <w:color w:val="000000" w:themeColor="text1"/>
          <w:kern w:val="0"/>
          <w:sz w:val="24"/>
          <w:szCs w:val="24"/>
          <w14:ligatures w14:val="none"/>
        </w:rPr>
        <w:t>This paper will also examine post-</w:t>
      </w:r>
      <w:r w:rsidR="00B011C3">
        <w:rPr>
          <w:rFonts w:ascii="Times New Roman" w:hAnsi="Times New Roman" w:cs="Times New Roman"/>
          <w:color w:val="000000" w:themeColor="text1"/>
          <w:kern w:val="0"/>
          <w:sz w:val="24"/>
          <w:szCs w:val="24"/>
          <w14:ligatures w14:val="none"/>
        </w:rPr>
        <w:t>genocide</w:t>
      </w:r>
      <w:r w:rsidR="00BE1D3B" w:rsidRPr="00B37F60">
        <w:rPr>
          <w:rFonts w:ascii="Times New Roman" w:hAnsi="Times New Roman" w:cs="Times New Roman"/>
          <w:color w:val="000000" w:themeColor="text1"/>
          <w:kern w:val="0"/>
          <w:sz w:val="24"/>
          <w:szCs w:val="24"/>
          <w14:ligatures w14:val="none"/>
        </w:rPr>
        <w:t xml:space="preserve"> reconciliation effectiveness</w:t>
      </w:r>
      <w:r w:rsidR="00925568" w:rsidRPr="00B37F60">
        <w:rPr>
          <w:rFonts w:ascii="Times New Roman" w:hAnsi="Times New Roman" w:cs="Times New Roman"/>
          <w:color w:val="000000" w:themeColor="text1"/>
          <w:kern w:val="0"/>
          <w:sz w:val="24"/>
          <w:szCs w:val="24"/>
          <w14:ligatures w14:val="none"/>
        </w:rPr>
        <w:t xml:space="preserve"> and how Tutsi and Hutu ethnic tensions are still factors contributing to conflict</w:t>
      </w:r>
      <w:r w:rsidR="00BE1D3B" w:rsidRPr="00B37F60">
        <w:rPr>
          <w:rFonts w:ascii="Times New Roman" w:hAnsi="Times New Roman" w:cs="Times New Roman"/>
          <w:color w:val="000000" w:themeColor="text1"/>
          <w:kern w:val="0"/>
          <w:sz w:val="24"/>
          <w:szCs w:val="24"/>
          <w14:ligatures w14:val="none"/>
        </w:rPr>
        <w:t xml:space="preserve">. </w:t>
      </w:r>
    </w:p>
    <w:p w14:paraId="5D856B95" w14:textId="143D73A9" w:rsidR="00D4601D" w:rsidRPr="00B37F60" w:rsidRDefault="00D4601D" w:rsidP="00787411">
      <w:pPr>
        <w:spacing w:after="0" w:line="480" w:lineRule="auto"/>
        <w:rPr>
          <w:rFonts w:ascii="Times New Roman" w:hAnsi="Times New Roman" w:cs="Times New Roman"/>
          <w:b/>
          <w:bCs/>
          <w:color w:val="000000" w:themeColor="text1"/>
          <w:kern w:val="0"/>
          <w:sz w:val="24"/>
          <w:szCs w:val="24"/>
          <w14:ligatures w14:val="none"/>
        </w:rPr>
      </w:pPr>
      <w:r w:rsidRPr="00B37F60">
        <w:rPr>
          <w:rFonts w:ascii="Times New Roman" w:hAnsi="Times New Roman" w:cs="Times New Roman"/>
          <w:b/>
          <w:bCs/>
          <w:color w:val="000000" w:themeColor="text1"/>
          <w:kern w:val="0"/>
          <w:sz w:val="24"/>
          <w:szCs w:val="24"/>
          <w14:ligatures w14:val="none"/>
        </w:rPr>
        <w:t>Pre-Colonial</w:t>
      </w:r>
      <w:r w:rsidR="0035090B" w:rsidRPr="00B37F60">
        <w:rPr>
          <w:rFonts w:ascii="Times New Roman" w:hAnsi="Times New Roman" w:cs="Times New Roman"/>
          <w:b/>
          <w:bCs/>
          <w:color w:val="000000" w:themeColor="text1"/>
          <w:kern w:val="0"/>
          <w:sz w:val="24"/>
          <w:szCs w:val="24"/>
          <w14:ligatures w14:val="none"/>
        </w:rPr>
        <w:t xml:space="preserve"> Rwanda</w:t>
      </w:r>
    </w:p>
    <w:p w14:paraId="4EE9C87E" w14:textId="1194DA04" w:rsidR="00CF3AFB" w:rsidRPr="00B37F60" w:rsidRDefault="00925568" w:rsidP="00787411">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ab/>
      </w:r>
      <w:r w:rsidR="00E301F3" w:rsidRPr="00B37F60">
        <w:rPr>
          <w:rFonts w:ascii="Times New Roman" w:hAnsi="Times New Roman" w:cs="Times New Roman"/>
          <w:color w:val="000000" w:themeColor="text1"/>
          <w:kern w:val="0"/>
          <w:sz w:val="24"/>
          <w:szCs w:val="24"/>
          <w14:ligatures w14:val="none"/>
        </w:rPr>
        <w:t>D</w:t>
      </w:r>
      <w:r w:rsidR="004C62E0" w:rsidRPr="00B37F60">
        <w:rPr>
          <w:rFonts w:ascii="Times New Roman" w:hAnsi="Times New Roman" w:cs="Times New Roman"/>
          <w:color w:val="000000" w:themeColor="text1"/>
          <w:kern w:val="0"/>
          <w:sz w:val="24"/>
          <w:szCs w:val="24"/>
          <w14:ligatures w14:val="none"/>
        </w:rPr>
        <w:t xml:space="preserve">ifferences </w:t>
      </w:r>
      <w:r w:rsidR="00E301F3" w:rsidRPr="00B37F60">
        <w:rPr>
          <w:rFonts w:ascii="Times New Roman" w:hAnsi="Times New Roman" w:cs="Times New Roman"/>
          <w:color w:val="000000" w:themeColor="text1"/>
          <w:kern w:val="0"/>
          <w:sz w:val="24"/>
          <w:szCs w:val="24"/>
          <w14:ligatures w14:val="none"/>
        </w:rPr>
        <w:t xml:space="preserve">between groups </w:t>
      </w:r>
      <w:r w:rsidR="004C62E0" w:rsidRPr="00B37F60">
        <w:rPr>
          <w:rFonts w:ascii="Times New Roman" w:hAnsi="Times New Roman" w:cs="Times New Roman"/>
          <w:color w:val="000000" w:themeColor="text1"/>
          <w:kern w:val="0"/>
          <w:sz w:val="24"/>
          <w:szCs w:val="24"/>
          <w14:ligatures w14:val="none"/>
        </w:rPr>
        <w:t>existed in Rwanda prior to colonialism</w:t>
      </w:r>
      <w:r w:rsidR="00D512AB" w:rsidRPr="00B37F60">
        <w:rPr>
          <w:rFonts w:ascii="Times New Roman" w:hAnsi="Times New Roman" w:cs="Times New Roman"/>
          <w:color w:val="000000" w:themeColor="text1"/>
          <w:kern w:val="0"/>
          <w:sz w:val="24"/>
          <w:szCs w:val="24"/>
          <w14:ligatures w14:val="none"/>
        </w:rPr>
        <w:t xml:space="preserve">. </w:t>
      </w:r>
      <w:r w:rsidR="008F5F47" w:rsidRPr="00B37F60">
        <w:rPr>
          <w:rFonts w:ascii="Times New Roman" w:hAnsi="Times New Roman" w:cs="Times New Roman"/>
          <w:color w:val="000000" w:themeColor="text1"/>
          <w:kern w:val="0"/>
          <w:sz w:val="24"/>
          <w:szCs w:val="24"/>
          <w14:ligatures w14:val="none"/>
        </w:rPr>
        <w:t xml:space="preserve"> </w:t>
      </w:r>
      <w:r w:rsidR="007F0FF8" w:rsidRPr="00B37F60">
        <w:rPr>
          <w:rFonts w:ascii="Times New Roman" w:hAnsi="Times New Roman" w:cs="Times New Roman"/>
          <w:color w:val="000000" w:themeColor="text1"/>
          <w:kern w:val="0"/>
          <w:sz w:val="24"/>
          <w:szCs w:val="24"/>
          <w14:ligatures w14:val="none"/>
        </w:rPr>
        <w:t xml:space="preserve">The terms Hutu, </w:t>
      </w:r>
      <w:r w:rsidR="00EC4EEC" w:rsidRPr="00B37F60">
        <w:rPr>
          <w:rFonts w:ascii="Times New Roman" w:hAnsi="Times New Roman" w:cs="Times New Roman"/>
          <w:color w:val="000000" w:themeColor="text1"/>
          <w:kern w:val="0"/>
          <w:sz w:val="24"/>
          <w:szCs w:val="24"/>
          <w14:ligatures w14:val="none"/>
        </w:rPr>
        <w:t>Tutsi, and Twa</w:t>
      </w:r>
      <w:r w:rsidR="006E4A02" w:rsidRPr="00B37F60">
        <w:rPr>
          <w:rFonts w:ascii="Times New Roman" w:hAnsi="Times New Roman" w:cs="Times New Roman"/>
          <w:color w:val="000000" w:themeColor="text1"/>
          <w:kern w:val="0"/>
          <w:sz w:val="24"/>
          <w:szCs w:val="24"/>
          <w14:ligatures w14:val="none"/>
        </w:rPr>
        <w:t>, especially Hutu and Tutsi</w:t>
      </w:r>
      <w:r w:rsidR="00EC4EEC" w:rsidRPr="00B37F60">
        <w:rPr>
          <w:rFonts w:ascii="Times New Roman" w:hAnsi="Times New Roman" w:cs="Times New Roman"/>
          <w:color w:val="000000" w:themeColor="text1"/>
          <w:kern w:val="0"/>
          <w:sz w:val="24"/>
          <w:szCs w:val="24"/>
          <w14:ligatures w14:val="none"/>
        </w:rPr>
        <w:t xml:space="preserve"> </w:t>
      </w:r>
      <w:r w:rsidR="008C2077">
        <w:rPr>
          <w:rFonts w:ascii="Times New Roman" w:hAnsi="Times New Roman" w:cs="Times New Roman"/>
          <w:color w:val="000000" w:themeColor="text1"/>
          <w:kern w:val="0"/>
          <w:sz w:val="24"/>
          <w:szCs w:val="24"/>
          <w14:ligatures w14:val="none"/>
        </w:rPr>
        <w:t>were</w:t>
      </w:r>
      <w:r w:rsidR="00EC4EEC" w:rsidRPr="00B37F60">
        <w:rPr>
          <w:rFonts w:ascii="Times New Roman" w:hAnsi="Times New Roman" w:cs="Times New Roman"/>
          <w:color w:val="000000" w:themeColor="text1"/>
          <w:kern w:val="0"/>
          <w:sz w:val="24"/>
          <w:szCs w:val="24"/>
          <w14:ligatures w14:val="none"/>
        </w:rPr>
        <w:t xml:space="preserve"> fluid terms that </w:t>
      </w:r>
      <w:r w:rsidR="009248E3" w:rsidRPr="00B37F60">
        <w:rPr>
          <w:rFonts w:ascii="Times New Roman" w:hAnsi="Times New Roman" w:cs="Times New Roman"/>
          <w:color w:val="000000" w:themeColor="text1"/>
          <w:kern w:val="0"/>
          <w:sz w:val="24"/>
          <w:szCs w:val="24"/>
          <w14:ligatures w14:val="none"/>
        </w:rPr>
        <w:t>were</w:t>
      </w:r>
      <w:r w:rsidR="00EC4EEC" w:rsidRPr="00B37F60">
        <w:rPr>
          <w:rFonts w:ascii="Times New Roman" w:hAnsi="Times New Roman" w:cs="Times New Roman"/>
          <w:color w:val="000000" w:themeColor="text1"/>
          <w:kern w:val="0"/>
          <w:sz w:val="24"/>
          <w:szCs w:val="24"/>
          <w14:ligatures w14:val="none"/>
        </w:rPr>
        <w:t xml:space="preserve"> not always associated </w:t>
      </w:r>
      <w:r w:rsidR="00EF1F2B" w:rsidRPr="00B37F60">
        <w:rPr>
          <w:rFonts w:ascii="Times New Roman" w:hAnsi="Times New Roman" w:cs="Times New Roman"/>
          <w:color w:val="000000" w:themeColor="text1"/>
          <w:kern w:val="0"/>
          <w:sz w:val="24"/>
          <w:szCs w:val="24"/>
          <w14:ligatures w14:val="none"/>
        </w:rPr>
        <w:t>to directly</w:t>
      </w:r>
      <w:r w:rsidR="00EC4EEC" w:rsidRPr="00B37F60">
        <w:rPr>
          <w:rFonts w:ascii="Times New Roman" w:hAnsi="Times New Roman" w:cs="Times New Roman"/>
          <w:color w:val="000000" w:themeColor="text1"/>
          <w:kern w:val="0"/>
          <w:sz w:val="24"/>
          <w:szCs w:val="24"/>
          <w14:ligatures w14:val="none"/>
        </w:rPr>
        <w:t xml:space="preserve"> describe different ethnic groups</w:t>
      </w:r>
      <w:r w:rsidR="00963443" w:rsidRPr="00B37F60">
        <w:rPr>
          <w:rFonts w:ascii="Times New Roman" w:hAnsi="Times New Roman" w:cs="Times New Roman"/>
          <w:color w:val="000000" w:themeColor="text1"/>
          <w:kern w:val="0"/>
          <w:sz w:val="24"/>
          <w:szCs w:val="24"/>
          <w14:ligatures w14:val="none"/>
        </w:rPr>
        <w:t xml:space="preserve"> </w:t>
      </w:r>
      <w:r w:rsidR="00133204" w:rsidRPr="00B37F60">
        <w:rPr>
          <w:rFonts w:ascii="Times New Roman" w:hAnsi="Times New Roman" w:cs="Times New Roman"/>
          <w:color w:val="000000" w:themeColor="text1"/>
          <w:kern w:val="0"/>
          <w:sz w:val="24"/>
          <w:szCs w:val="24"/>
          <w14:ligatures w14:val="none"/>
        </w:rPr>
        <w:t xml:space="preserve">pre-colonialism </w:t>
      </w:r>
      <w:r w:rsidR="00963443" w:rsidRPr="00B37F60">
        <w:rPr>
          <w:rFonts w:ascii="Times New Roman" w:hAnsi="Times New Roman" w:cs="Times New Roman"/>
          <w:color w:val="000000" w:themeColor="text1"/>
          <w:kern w:val="0"/>
          <w:sz w:val="24"/>
          <w:szCs w:val="24"/>
          <w14:ligatures w14:val="none"/>
        </w:rPr>
        <w:t>and could be used to describe social classes or political classes</w:t>
      </w:r>
      <w:r w:rsidR="0089207D" w:rsidRPr="00B37F60">
        <w:rPr>
          <w:rFonts w:ascii="Times New Roman" w:hAnsi="Times New Roman" w:cs="Times New Roman"/>
          <w:color w:val="000000" w:themeColor="text1"/>
          <w:kern w:val="0"/>
          <w:sz w:val="24"/>
          <w:szCs w:val="24"/>
          <w14:ligatures w14:val="none"/>
        </w:rPr>
        <w:t xml:space="preserve"> or even more of a broad identity</w:t>
      </w:r>
      <w:r w:rsidR="00263ADB" w:rsidRPr="00B37F60">
        <w:rPr>
          <w:rFonts w:ascii="Times New Roman" w:hAnsi="Times New Roman" w:cs="Times New Roman"/>
          <w:color w:val="000000" w:themeColor="text1"/>
          <w:kern w:val="0"/>
          <w:sz w:val="24"/>
          <w:szCs w:val="24"/>
          <w14:ligatures w14:val="none"/>
        </w:rPr>
        <w:t>.</w:t>
      </w:r>
      <w:r w:rsidR="00EC4EEC" w:rsidRPr="00B37F60">
        <w:rPr>
          <w:rFonts w:ascii="Times New Roman" w:hAnsi="Times New Roman" w:cs="Times New Roman"/>
          <w:color w:val="000000" w:themeColor="text1"/>
          <w:kern w:val="0"/>
          <w:sz w:val="24"/>
          <w:szCs w:val="24"/>
          <w14:ligatures w14:val="none"/>
        </w:rPr>
        <w:t xml:space="preserve"> </w:t>
      </w:r>
      <w:r w:rsidR="007A1EBB" w:rsidRPr="00B37F60">
        <w:rPr>
          <w:rFonts w:ascii="Times New Roman" w:hAnsi="Times New Roman" w:cs="Times New Roman"/>
          <w:color w:val="000000" w:themeColor="text1"/>
          <w:kern w:val="0"/>
          <w:sz w:val="24"/>
          <w:szCs w:val="24"/>
          <w14:ligatures w14:val="none"/>
        </w:rPr>
        <w:t>In the 19</w:t>
      </w:r>
      <w:r w:rsidR="007A1EBB" w:rsidRPr="00B37F60">
        <w:rPr>
          <w:rFonts w:ascii="Times New Roman" w:hAnsi="Times New Roman" w:cs="Times New Roman"/>
          <w:color w:val="000000" w:themeColor="text1"/>
          <w:kern w:val="0"/>
          <w:sz w:val="24"/>
          <w:szCs w:val="24"/>
          <w:vertAlign w:val="superscript"/>
          <w14:ligatures w14:val="none"/>
        </w:rPr>
        <w:t>th</w:t>
      </w:r>
      <w:r w:rsidR="007A1EBB" w:rsidRPr="00B37F60">
        <w:rPr>
          <w:rFonts w:ascii="Times New Roman" w:hAnsi="Times New Roman" w:cs="Times New Roman"/>
          <w:color w:val="000000" w:themeColor="text1"/>
          <w:kern w:val="0"/>
          <w:sz w:val="24"/>
          <w:szCs w:val="24"/>
          <w14:ligatures w14:val="none"/>
        </w:rPr>
        <w:t xml:space="preserve"> century, “Tutsi and Hutu class stratification was based largely on social status and was not clearcut, as both Hutu and Tutsi kingdoms </w:t>
      </w:r>
      <w:r w:rsidR="00672909" w:rsidRPr="00B37F60">
        <w:rPr>
          <w:rFonts w:ascii="Times New Roman" w:hAnsi="Times New Roman" w:cs="Times New Roman"/>
          <w:color w:val="000000" w:themeColor="text1"/>
          <w:kern w:val="0"/>
          <w:sz w:val="24"/>
          <w:szCs w:val="24"/>
          <w14:ligatures w14:val="none"/>
        </w:rPr>
        <w:t>existed</w:t>
      </w:r>
      <w:r w:rsidR="007A1EBB" w:rsidRPr="00B37F60">
        <w:rPr>
          <w:rFonts w:ascii="Times New Roman" w:hAnsi="Times New Roman" w:cs="Times New Roman"/>
          <w:color w:val="000000" w:themeColor="text1"/>
          <w:kern w:val="0"/>
          <w:sz w:val="24"/>
          <w:szCs w:val="24"/>
          <w14:ligatures w14:val="none"/>
        </w:rPr>
        <w:t xml:space="preserve"> outside the borders of Rwanda</w:t>
      </w:r>
      <w:r w:rsidR="001C44CB" w:rsidRPr="00B37F60">
        <w:rPr>
          <w:rFonts w:ascii="Times New Roman" w:hAnsi="Times New Roman" w:cs="Times New Roman"/>
          <w:color w:val="000000" w:themeColor="text1"/>
          <w:kern w:val="0"/>
          <w:sz w:val="24"/>
          <w:szCs w:val="24"/>
          <w14:ligatures w14:val="none"/>
        </w:rPr>
        <w:t>. “</w:t>
      </w:r>
      <w:r w:rsidR="00672909" w:rsidRPr="00B37F60">
        <w:rPr>
          <w:rFonts w:ascii="Times New Roman" w:hAnsi="Times New Roman" w:cs="Times New Roman"/>
          <w:color w:val="000000" w:themeColor="text1"/>
          <w:kern w:val="0"/>
          <w:sz w:val="24"/>
          <w:szCs w:val="24"/>
          <w14:ligatures w14:val="none"/>
        </w:rPr>
        <w:t>L</w:t>
      </w:r>
      <w:r w:rsidR="001C44CB" w:rsidRPr="00B37F60">
        <w:rPr>
          <w:rFonts w:ascii="Times New Roman" w:hAnsi="Times New Roman" w:cs="Times New Roman"/>
          <w:color w:val="000000" w:themeColor="text1"/>
          <w:kern w:val="0"/>
          <w:sz w:val="24"/>
          <w:szCs w:val="24"/>
          <w14:ligatures w14:val="none"/>
        </w:rPr>
        <w:t>emarchand reports that until the early 20</w:t>
      </w:r>
      <w:r w:rsidR="001C44CB" w:rsidRPr="00B37F60">
        <w:rPr>
          <w:rFonts w:ascii="Times New Roman" w:hAnsi="Times New Roman" w:cs="Times New Roman"/>
          <w:color w:val="000000" w:themeColor="text1"/>
          <w:kern w:val="0"/>
          <w:sz w:val="24"/>
          <w:szCs w:val="24"/>
          <w:vertAlign w:val="superscript"/>
          <w14:ligatures w14:val="none"/>
        </w:rPr>
        <w:t>th</w:t>
      </w:r>
      <w:r w:rsidR="001C44CB" w:rsidRPr="00B37F60">
        <w:rPr>
          <w:rFonts w:ascii="Times New Roman" w:hAnsi="Times New Roman" w:cs="Times New Roman"/>
          <w:color w:val="000000" w:themeColor="text1"/>
          <w:kern w:val="0"/>
          <w:sz w:val="24"/>
          <w:szCs w:val="24"/>
          <w14:ligatures w14:val="none"/>
        </w:rPr>
        <w:t xml:space="preserve"> century, and individual could be </w:t>
      </w:r>
      <w:r w:rsidR="00672909" w:rsidRPr="00B37F60">
        <w:rPr>
          <w:rFonts w:ascii="Times New Roman" w:hAnsi="Times New Roman" w:cs="Times New Roman"/>
          <w:color w:val="000000" w:themeColor="text1"/>
          <w:kern w:val="0"/>
          <w:sz w:val="24"/>
          <w:szCs w:val="24"/>
          <w14:ligatures w14:val="none"/>
        </w:rPr>
        <w:t>both</w:t>
      </w:r>
      <w:r w:rsidR="001C44CB" w:rsidRPr="00B37F60">
        <w:rPr>
          <w:rFonts w:ascii="Times New Roman" w:hAnsi="Times New Roman" w:cs="Times New Roman"/>
          <w:color w:val="000000" w:themeColor="text1"/>
          <w:kern w:val="0"/>
          <w:sz w:val="24"/>
          <w:szCs w:val="24"/>
          <w14:ligatures w14:val="none"/>
        </w:rPr>
        <w:t xml:space="preserve"> Hut</w:t>
      </w:r>
      <w:r w:rsidR="00672909" w:rsidRPr="00B37F60">
        <w:rPr>
          <w:rFonts w:ascii="Times New Roman" w:hAnsi="Times New Roman" w:cs="Times New Roman"/>
          <w:color w:val="000000" w:themeColor="text1"/>
          <w:kern w:val="0"/>
          <w:sz w:val="24"/>
          <w:szCs w:val="24"/>
          <w14:ligatures w14:val="none"/>
        </w:rPr>
        <w:t>u</w:t>
      </w:r>
      <w:r w:rsidR="001C44CB" w:rsidRPr="00B37F60">
        <w:rPr>
          <w:rFonts w:ascii="Times New Roman" w:hAnsi="Times New Roman" w:cs="Times New Roman"/>
          <w:color w:val="000000" w:themeColor="text1"/>
          <w:kern w:val="0"/>
          <w:sz w:val="24"/>
          <w:szCs w:val="24"/>
          <w14:ligatures w14:val="none"/>
        </w:rPr>
        <w:t xml:space="preserve"> in relation to his </w:t>
      </w:r>
      <w:r w:rsidR="00672909" w:rsidRPr="00B37F60">
        <w:rPr>
          <w:rFonts w:ascii="Times New Roman" w:hAnsi="Times New Roman" w:cs="Times New Roman"/>
          <w:color w:val="000000" w:themeColor="text1"/>
          <w:kern w:val="0"/>
          <w:sz w:val="24"/>
          <w:szCs w:val="24"/>
          <w14:ligatures w14:val="none"/>
        </w:rPr>
        <w:t>patrons</w:t>
      </w:r>
      <w:r w:rsidR="001C44CB" w:rsidRPr="00B37F60">
        <w:rPr>
          <w:rFonts w:ascii="Times New Roman" w:hAnsi="Times New Roman" w:cs="Times New Roman"/>
          <w:color w:val="000000" w:themeColor="text1"/>
          <w:kern w:val="0"/>
          <w:sz w:val="24"/>
          <w:szCs w:val="24"/>
          <w14:ligatures w14:val="none"/>
        </w:rPr>
        <w:t xml:space="preserve"> and </w:t>
      </w:r>
      <w:r w:rsidR="00672909" w:rsidRPr="00B37F60">
        <w:rPr>
          <w:rFonts w:ascii="Times New Roman" w:hAnsi="Times New Roman" w:cs="Times New Roman"/>
          <w:color w:val="000000" w:themeColor="text1"/>
          <w:kern w:val="0"/>
          <w:sz w:val="24"/>
          <w:szCs w:val="24"/>
          <w14:ligatures w14:val="none"/>
        </w:rPr>
        <w:t>Tutsi</w:t>
      </w:r>
      <w:r w:rsidR="001C44CB" w:rsidRPr="00B37F60">
        <w:rPr>
          <w:rFonts w:ascii="Times New Roman" w:hAnsi="Times New Roman" w:cs="Times New Roman"/>
          <w:color w:val="000000" w:themeColor="text1"/>
          <w:kern w:val="0"/>
          <w:sz w:val="24"/>
          <w:szCs w:val="24"/>
          <w14:ligatures w14:val="none"/>
        </w:rPr>
        <w:t xml:space="preserve"> in</w:t>
      </w:r>
      <w:r w:rsidR="00672909" w:rsidRPr="00B37F60">
        <w:rPr>
          <w:rFonts w:ascii="Times New Roman" w:hAnsi="Times New Roman" w:cs="Times New Roman"/>
          <w:color w:val="000000" w:themeColor="text1"/>
          <w:kern w:val="0"/>
          <w:sz w:val="24"/>
          <w:szCs w:val="24"/>
          <w14:ligatures w14:val="none"/>
        </w:rPr>
        <w:t xml:space="preserve"> r</w:t>
      </w:r>
      <w:r w:rsidR="001C44CB" w:rsidRPr="00B37F60">
        <w:rPr>
          <w:rFonts w:ascii="Times New Roman" w:hAnsi="Times New Roman" w:cs="Times New Roman"/>
          <w:color w:val="000000" w:themeColor="text1"/>
          <w:kern w:val="0"/>
          <w:sz w:val="24"/>
          <w:szCs w:val="24"/>
          <w14:ligatures w14:val="none"/>
        </w:rPr>
        <w:t xml:space="preserve">elation to </w:t>
      </w:r>
      <w:r w:rsidR="001C44CB" w:rsidRPr="00B37F60">
        <w:rPr>
          <w:rFonts w:ascii="Times New Roman" w:hAnsi="Times New Roman" w:cs="Times New Roman"/>
          <w:color w:val="000000" w:themeColor="text1"/>
          <w:kern w:val="0"/>
          <w:sz w:val="24"/>
          <w:szCs w:val="24"/>
          <w14:ligatures w14:val="none"/>
        </w:rPr>
        <w:lastRenderedPageBreak/>
        <w:t xml:space="preserve">his own </w:t>
      </w:r>
      <w:r w:rsidR="00672909" w:rsidRPr="00B37F60">
        <w:rPr>
          <w:rFonts w:ascii="Times New Roman" w:hAnsi="Times New Roman" w:cs="Times New Roman"/>
          <w:color w:val="000000" w:themeColor="text1"/>
          <w:kern w:val="0"/>
          <w:sz w:val="24"/>
          <w:szCs w:val="24"/>
          <w14:ligatures w14:val="none"/>
        </w:rPr>
        <w:t>clients</w:t>
      </w:r>
      <w:r w:rsidR="002E39F0" w:rsidRPr="00B37F60">
        <w:rPr>
          <w:rFonts w:ascii="Times New Roman" w:hAnsi="Times New Roman" w:cs="Times New Roman"/>
          <w:color w:val="000000" w:themeColor="text1"/>
          <w:kern w:val="0"/>
          <w:sz w:val="24"/>
          <w:szCs w:val="24"/>
          <w14:ligatures w14:val="none"/>
        </w:rPr>
        <w:t>.</w:t>
      </w:r>
      <w:r w:rsidR="001C44CB" w:rsidRPr="00B37F60">
        <w:rPr>
          <w:rFonts w:ascii="Times New Roman" w:hAnsi="Times New Roman" w:cs="Times New Roman"/>
          <w:color w:val="000000" w:themeColor="text1"/>
          <w:kern w:val="0"/>
          <w:sz w:val="24"/>
          <w:szCs w:val="24"/>
          <w14:ligatures w14:val="none"/>
        </w:rPr>
        <w:t>”</w:t>
      </w:r>
      <w:r w:rsidR="002E39F0" w:rsidRPr="00B37F60">
        <w:rPr>
          <w:rStyle w:val="FootnoteReference"/>
          <w:rFonts w:ascii="Times New Roman" w:hAnsi="Times New Roman" w:cs="Times New Roman"/>
          <w:color w:val="000000" w:themeColor="text1"/>
          <w:kern w:val="0"/>
          <w:sz w:val="24"/>
          <w:szCs w:val="24"/>
          <w14:ligatures w14:val="none"/>
        </w:rPr>
        <w:footnoteReference w:id="1"/>
      </w:r>
      <w:r w:rsidR="00263ADB" w:rsidRPr="00B37F60">
        <w:rPr>
          <w:rFonts w:ascii="Times New Roman" w:hAnsi="Times New Roman" w:cs="Times New Roman"/>
          <w:color w:val="000000" w:themeColor="text1"/>
          <w:kern w:val="0"/>
          <w:sz w:val="24"/>
          <w:szCs w:val="24"/>
          <w14:ligatures w14:val="none"/>
        </w:rPr>
        <w:t xml:space="preserve"> </w:t>
      </w:r>
      <w:r w:rsidR="001A0A07" w:rsidRPr="00B37F60">
        <w:rPr>
          <w:rFonts w:ascii="Times New Roman" w:hAnsi="Times New Roman" w:cs="Times New Roman"/>
          <w:color w:val="000000" w:themeColor="text1"/>
          <w:kern w:val="0"/>
          <w:sz w:val="24"/>
          <w:szCs w:val="24"/>
          <w14:ligatures w14:val="none"/>
        </w:rPr>
        <w:t>According to Mahmood Mamdani, “</w:t>
      </w:r>
      <w:r w:rsidR="009825B3" w:rsidRPr="00B37F60">
        <w:rPr>
          <w:rFonts w:ascii="Times New Roman" w:hAnsi="Times New Roman" w:cs="Times New Roman"/>
          <w:color w:val="000000" w:themeColor="text1"/>
          <w:kern w:val="0"/>
          <w:sz w:val="24"/>
          <w:szCs w:val="24"/>
          <w14:ligatures w14:val="none"/>
        </w:rPr>
        <w:t xml:space="preserve">the simple fact is that Hutu and Tutsi were not ethnic identities. </w:t>
      </w:r>
      <w:r w:rsidR="007A4E1B" w:rsidRPr="00B37F60">
        <w:rPr>
          <w:rFonts w:ascii="Times New Roman" w:hAnsi="Times New Roman" w:cs="Times New Roman"/>
          <w:color w:val="000000" w:themeColor="text1"/>
          <w:kern w:val="0"/>
          <w:sz w:val="24"/>
          <w:szCs w:val="24"/>
          <w14:ligatures w14:val="none"/>
        </w:rPr>
        <w:t>Just as Hutu was a subject identity, an identity of all thos</w:t>
      </w:r>
      <w:r w:rsidR="00627E57" w:rsidRPr="00B37F60">
        <w:rPr>
          <w:rFonts w:ascii="Times New Roman" w:hAnsi="Times New Roman" w:cs="Times New Roman"/>
          <w:color w:val="000000" w:themeColor="text1"/>
          <w:kern w:val="0"/>
          <w:sz w:val="24"/>
          <w:szCs w:val="24"/>
          <w14:ligatures w14:val="none"/>
        </w:rPr>
        <w:t>e</w:t>
      </w:r>
      <w:r w:rsidR="007A4E1B" w:rsidRPr="00B37F60">
        <w:rPr>
          <w:rFonts w:ascii="Times New Roman" w:hAnsi="Times New Roman" w:cs="Times New Roman"/>
          <w:color w:val="000000" w:themeColor="text1"/>
          <w:kern w:val="0"/>
          <w:sz w:val="24"/>
          <w:szCs w:val="24"/>
          <w14:ligatures w14:val="none"/>
        </w:rPr>
        <w:t xml:space="preserve"> subjugated to power in Rwanda before Belgian colonization, Tutsi was </w:t>
      </w:r>
      <w:r w:rsidR="00AA7E77" w:rsidRPr="00B37F60">
        <w:rPr>
          <w:rFonts w:ascii="Times New Roman" w:hAnsi="Times New Roman" w:cs="Times New Roman"/>
          <w:color w:val="000000" w:themeColor="text1"/>
          <w:kern w:val="0"/>
          <w:sz w:val="24"/>
          <w:szCs w:val="24"/>
          <w14:ligatures w14:val="none"/>
        </w:rPr>
        <w:t>an identity of power. It is not that all Tutsi were in power, but simply that all were associated with power.”</w:t>
      </w:r>
      <w:r w:rsidR="00AA7E77" w:rsidRPr="00B37F60">
        <w:rPr>
          <w:rStyle w:val="FootnoteReference"/>
          <w:rFonts w:ascii="Times New Roman" w:hAnsi="Times New Roman" w:cs="Times New Roman"/>
          <w:color w:val="000000" w:themeColor="text1"/>
          <w:kern w:val="0"/>
          <w:sz w:val="24"/>
          <w:szCs w:val="24"/>
          <w14:ligatures w14:val="none"/>
        </w:rPr>
        <w:footnoteReference w:id="2"/>
      </w:r>
      <w:r w:rsidR="00F46481" w:rsidRPr="00B37F60">
        <w:rPr>
          <w:rFonts w:ascii="Times New Roman" w:hAnsi="Times New Roman" w:cs="Times New Roman"/>
          <w:color w:val="000000" w:themeColor="text1"/>
          <w:kern w:val="0"/>
          <w:sz w:val="24"/>
          <w:szCs w:val="24"/>
          <w14:ligatures w14:val="none"/>
        </w:rPr>
        <w:t xml:space="preserve"> Money and wealth played a role </w:t>
      </w:r>
      <w:r w:rsidR="00E3241D" w:rsidRPr="00B37F60">
        <w:rPr>
          <w:rFonts w:ascii="Times New Roman" w:hAnsi="Times New Roman" w:cs="Times New Roman"/>
          <w:color w:val="000000" w:themeColor="text1"/>
          <w:kern w:val="0"/>
          <w:sz w:val="24"/>
          <w:szCs w:val="24"/>
          <w14:ligatures w14:val="none"/>
        </w:rPr>
        <w:t xml:space="preserve">in the identities </w:t>
      </w:r>
      <w:r w:rsidR="00A61F23" w:rsidRPr="00B37F60">
        <w:rPr>
          <w:rFonts w:ascii="Times New Roman" w:hAnsi="Times New Roman" w:cs="Times New Roman"/>
          <w:color w:val="000000" w:themeColor="text1"/>
          <w:kern w:val="0"/>
          <w:sz w:val="24"/>
          <w:szCs w:val="24"/>
          <w14:ligatures w14:val="none"/>
        </w:rPr>
        <w:t xml:space="preserve">and concept </w:t>
      </w:r>
      <w:r w:rsidR="00E3241D" w:rsidRPr="00B37F60">
        <w:rPr>
          <w:rFonts w:ascii="Times New Roman" w:hAnsi="Times New Roman" w:cs="Times New Roman"/>
          <w:color w:val="000000" w:themeColor="text1"/>
          <w:kern w:val="0"/>
          <w:sz w:val="24"/>
          <w:szCs w:val="24"/>
          <w14:ligatures w14:val="none"/>
        </w:rPr>
        <w:t xml:space="preserve">of Hutus and Tutsis and poor Tutsis would become Hutus and wealthy Hutus could </w:t>
      </w:r>
      <w:r w:rsidR="00C54CE2" w:rsidRPr="00B37F60">
        <w:rPr>
          <w:rFonts w:ascii="Times New Roman" w:hAnsi="Times New Roman" w:cs="Times New Roman"/>
          <w:color w:val="000000" w:themeColor="text1"/>
          <w:kern w:val="0"/>
          <w:sz w:val="24"/>
          <w:szCs w:val="24"/>
          <w14:ligatures w14:val="none"/>
        </w:rPr>
        <w:t>become Tutsis.</w:t>
      </w:r>
      <w:r w:rsidR="00A61F23" w:rsidRPr="00B37F60">
        <w:rPr>
          <w:rFonts w:ascii="Times New Roman" w:hAnsi="Times New Roman" w:cs="Times New Roman"/>
          <w:color w:val="000000" w:themeColor="text1"/>
          <w:kern w:val="0"/>
          <w:sz w:val="24"/>
          <w:szCs w:val="24"/>
          <w14:ligatures w14:val="none"/>
        </w:rPr>
        <w:t xml:space="preserve"> </w:t>
      </w:r>
    </w:p>
    <w:p w14:paraId="0B36EDEB" w14:textId="54BECE87" w:rsidR="00925568" w:rsidRPr="00B37F60" w:rsidRDefault="00CF3AFB" w:rsidP="00787411">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ab/>
        <w:t>The pre</w:t>
      </w:r>
      <w:r w:rsidR="004E3B07" w:rsidRPr="00B37F60">
        <w:rPr>
          <w:rFonts w:ascii="Times New Roman" w:hAnsi="Times New Roman" w:cs="Times New Roman"/>
          <w:color w:val="000000" w:themeColor="text1"/>
          <w:kern w:val="0"/>
          <w:sz w:val="24"/>
          <w:szCs w:val="24"/>
          <w14:ligatures w14:val="none"/>
        </w:rPr>
        <w:t>-colonialism Kingdom of Rwanda was centered around the king</w:t>
      </w:r>
      <w:r w:rsidR="003C457C" w:rsidRPr="00B37F60">
        <w:rPr>
          <w:rFonts w:ascii="Times New Roman" w:hAnsi="Times New Roman" w:cs="Times New Roman"/>
          <w:color w:val="000000" w:themeColor="text1"/>
          <w:kern w:val="0"/>
          <w:sz w:val="24"/>
          <w:szCs w:val="24"/>
          <w14:ligatures w14:val="none"/>
        </w:rPr>
        <w:t xml:space="preserve"> and how much area the army controlled</w:t>
      </w:r>
      <w:r w:rsidR="00192FB3" w:rsidRPr="00B37F60">
        <w:rPr>
          <w:rFonts w:ascii="Times New Roman" w:hAnsi="Times New Roman" w:cs="Times New Roman"/>
          <w:color w:val="000000" w:themeColor="text1"/>
          <w:kern w:val="0"/>
          <w:sz w:val="24"/>
          <w:szCs w:val="24"/>
          <w14:ligatures w14:val="none"/>
        </w:rPr>
        <w:t>. “T</w:t>
      </w:r>
      <w:r w:rsidR="007F0A98" w:rsidRPr="00B37F60">
        <w:rPr>
          <w:rFonts w:ascii="Times New Roman" w:hAnsi="Times New Roman" w:cs="Times New Roman"/>
          <w:color w:val="000000" w:themeColor="text1"/>
          <w:kern w:val="0"/>
          <w:sz w:val="24"/>
          <w:szCs w:val="24"/>
          <w14:ligatures w14:val="none"/>
        </w:rPr>
        <w:t>he king’s wealth, in the form of land cattle structured all social relations</w:t>
      </w:r>
      <w:r w:rsidR="007F25AD" w:rsidRPr="00B37F60">
        <w:rPr>
          <w:rFonts w:ascii="Times New Roman" w:hAnsi="Times New Roman" w:cs="Times New Roman"/>
          <w:color w:val="000000" w:themeColor="text1"/>
          <w:kern w:val="0"/>
          <w:sz w:val="24"/>
          <w:szCs w:val="24"/>
          <w14:ligatures w14:val="none"/>
        </w:rPr>
        <w:t xml:space="preserve">” and “the kingdom was drawn together through patron-client ties, clan and locality allegiances, military </w:t>
      </w:r>
      <w:r w:rsidR="00760B5E" w:rsidRPr="00B37F60">
        <w:rPr>
          <w:rFonts w:ascii="Times New Roman" w:hAnsi="Times New Roman" w:cs="Times New Roman"/>
          <w:color w:val="000000" w:themeColor="text1"/>
          <w:kern w:val="0"/>
          <w:sz w:val="24"/>
          <w:szCs w:val="24"/>
          <w14:ligatures w14:val="none"/>
        </w:rPr>
        <w:t xml:space="preserve">service, </w:t>
      </w:r>
      <w:r w:rsidR="00926F87" w:rsidRPr="00B37F60">
        <w:rPr>
          <w:rFonts w:ascii="Times New Roman" w:hAnsi="Times New Roman" w:cs="Times New Roman"/>
          <w:color w:val="000000" w:themeColor="text1"/>
          <w:kern w:val="0"/>
          <w:sz w:val="24"/>
          <w:szCs w:val="24"/>
          <w14:ligatures w14:val="none"/>
        </w:rPr>
        <w:t>compulsory</w:t>
      </w:r>
      <w:r w:rsidR="00760B5E" w:rsidRPr="00B37F60">
        <w:rPr>
          <w:rFonts w:ascii="Times New Roman" w:hAnsi="Times New Roman" w:cs="Times New Roman"/>
          <w:color w:val="000000" w:themeColor="text1"/>
          <w:kern w:val="0"/>
          <w:sz w:val="24"/>
          <w:szCs w:val="24"/>
          <w14:ligatures w14:val="none"/>
        </w:rPr>
        <w:t xml:space="preserve"> labor, and common religious and cultural practices. There were 18 </w:t>
      </w:r>
      <w:r w:rsidR="00926F87" w:rsidRPr="00B37F60">
        <w:rPr>
          <w:rFonts w:ascii="Times New Roman" w:hAnsi="Times New Roman" w:cs="Times New Roman"/>
          <w:color w:val="000000" w:themeColor="text1"/>
          <w:kern w:val="0"/>
          <w:sz w:val="24"/>
          <w:szCs w:val="24"/>
          <w14:ligatures w14:val="none"/>
        </w:rPr>
        <w:t>separate</w:t>
      </w:r>
      <w:r w:rsidR="00760B5E" w:rsidRPr="00B37F60">
        <w:rPr>
          <w:rFonts w:ascii="Times New Roman" w:hAnsi="Times New Roman" w:cs="Times New Roman"/>
          <w:color w:val="000000" w:themeColor="text1"/>
          <w:kern w:val="0"/>
          <w:sz w:val="24"/>
          <w:szCs w:val="24"/>
          <w14:ligatures w14:val="none"/>
        </w:rPr>
        <w:t xml:space="preserve"> clans in Rwanda, which all </w:t>
      </w:r>
      <w:r w:rsidR="00926F87" w:rsidRPr="00B37F60">
        <w:rPr>
          <w:rFonts w:ascii="Times New Roman" w:hAnsi="Times New Roman" w:cs="Times New Roman"/>
          <w:color w:val="000000" w:themeColor="text1"/>
          <w:kern w:val="0"/>
          <w:sz w:val="24"/>
          <w:szCs w:val="24"/>
          <w14:ligatures w14:val="none"/>
        </w:rPr>
        <w:t>included</w:t>
      </w:r>
      <w:r w:rsidR="00760B5E" w:rsidRPr="00B37F60">
        <w:rPr>
          <w:rFonts w:ascii="Times New Roman" w:hAnsi="Times New Roman" w:cs="Times New Roman"/>
          <w:color w:val="000000" w:themeColor="text1"/>
          <w:kern w:val="0"/>
          <w:sz w:val="24"/>
          <w:szCs w:val="24"/>
          <w14:ligatures w14:val="none"/>
        </w:rPr>
        <w:t xml:space="preserve"> Tutsi, Hutu, and Twa</w:t>
      </w:r>
      <w:r w:rsidR="00926F87" w:rsidRPr="00B37F60">
        <w:rPr>
          <w:rFonts w:ascii="Times New Roman" w:hAnsi="Times New Roman" w:cs="Times New Roman"/>
          <w:color w:val="000000" w:themeColor="text1"/>
          <w:kern w:val="0"/>
          <w:sz w:val="24"/>
          <w:szCs w:val="24"/>
          <w14:ligatures w14:val="none"/>
        </w:rPr>
        <w:t>.”</w:t>
      </w:r>
      <w:r w:rsidR="00926F87" w:rsidRPr="00B37F60">
        <w:rPr>
          <w:rStyle w:val="FootnoteReference"/>
          <w:rFonts w:ascii="Times New Roman" w:hAnsi="Times New Roman" w:cs="Times New Roman"/>
          <w:color w:val="000000" w:themeColor="text1"/>
          <w:kern w:val="0"/>
          <w:sz w:val="24"/>
          <w:szCs w:val="24"/>
          <w14:ligatures w14:val="none"/>
        </w:rPr>
        <w:footnoteReference w:id="3"/>
      </w:r>
      <w:r w:rsidR="00640810" w:rsidRPr="00B37F60">
        <w:rPr>
          <w:rFonts w:ascii="Times New Roman" w:hAnsi="Times New Roman" w:cs="Times New Roman"/>
          <w:color w:val="000000" w:themeColor="text1"/>
          <w:kern w:val="0"/>
          <w:sz w:val="24"/>
          <w:szCs w:val="24"/>
          <w14:ligatures w14:val="none"/>
        </w:rPr>
        <w:t xml:space="preserve"> Pre-colonial Rwanda had many </w:t>
      </w:r>
      <w:r w:rsidR="00712A6C" w:rsidRPr="00B37F60">
        <w:rPr>
          <w:rFonts w:ascii="Times New Roman" w:hAnsi="Times New Roman" w:cs="Times New Roman"/>
          <w:color w:val="000000" w:themeColor="text1"/>
          <w:kern w:val="0"/>
          <w:sz w:val="24"/>
          <w:szCs w:val="24"/>
          <w14:ligatures w14:val="none"/>
        </w:rPr>
        <w:t>sources</w:t>
      </w:r>
      <w:r w:rsidR="00B21F6F" w:rsidRPr="00B37F60">
        <w:rPr>
          <w:rFonts w:ascii="Times New Roman" w:hAnsi="Times New Roman" w:cs="Times New Roman"/>
          <w:color w:val="000000" w:themeColor="text1"/>
          <w:kern w:val="0"/>
          <w:sz w:val="24"/>
          <w:szCs w:val="24"/>
          <w14:ligatures w14:val="none"/>
        </w:rPr>
        <w:t xml:space="preserve"> of social interactions and tie</w:t>
      </w:r>
      <w:r w:rsidR="00712A6C" w:rsidRPr="00B37F60">
        <w:rPr>
          <w:rFonts w:ascii="Times New Roman" w:hAnsi="Times New Roman" w:cs="Times New Roman"/>
          <w:color w:val="000000" w:themeColor="text1"/>
          <w:kern w:val="0"/>
          <w:sz w:val="24"/>
          <w:szCs w:val="24"/>
          <w14:ligatures w14:val="none"/>
        </w:rPr>
        <w:t>s,</w:t>
      </w:r>
      <w:r w:rsidR="00B21F6F" w:rsidRPr="00B37F60">
        <w:rPr>
          <w:rFonts w:ascii="Times New Roman" w:hAnsi="Times New Roman" w:cs="Times New Roman"/>
          <w:color w:val="000000" w:themeColor="text1"/>
          <w:kern w:val="0"/>
          <w:sz w:val="24"/>
          <w:szCs w:val="24"/>
          <w14:ligatures w14:val="none"/>
        </w:rPr>
        <w:t xml:space="preserve"> but ethnicity </w:t>
      </w:r>
      <w:r w:rsidR="00C83F08" w:rsidRPr="00B37F60">
        <w:rPr>
          <w:rFonts w:ascii="Times New Roman" w:hAnsi="Times New Roman" w:cs="Times New Roman"/>
          <w:color w:val="000000" w:themeColor="text1"/>
          <w:kern w:val="0"/>
          <w:sz w:val="24"/>
          <w:szCs w:val="24"/>
          <w14:ligatures w14:val="none"/>
        </w:rPr>
        <w:t>and race were</w:t>
      </w:r>
      <w:r w:rsidR="00192FB3" w:rsidRPr="00B37F60">
        <w:rPr>
          <w:rFonts w:ascii="Times New Roman" w:hAnsi="Times New Roman" w:cs="Times New Roman"/>
          <w:color w:val="000000" w:themeColor="text1"/>
          <w:kern w:val="0"/>
          <w:sz w:val="24"/>
          <w:szCs w:val="24"/>
          <w14:ligatures w14:val="none"/>
        </w:rPr>
        <w:t xml:space="preserve"> not sources of what differentiated people in Rwanda.</w:t>
      </w:r>
      <w:r w:rsidR="00C37BB7" w:rsidRPr="00B37F60">
        <w:rPr>
          <w:rFonts w:ascii="Times New Roman" w:hAnsi="Times New Roman" w:cs="Times New Roman"/>
          <w:color w:val="000000" w:themeColor="text1"/>
          <w:kern w:val="0"/>
          <w:sz w:val="24"/>
          <w:szCs w:val="24"/>
          <w14:ligatures w14:val="none"/>
        </w:rPr>
        <w:t xml:space="preserve"> People could even move between the two classes, Hutu and Tutsi, depending on their wealth</w:t>
      </w:r>
      <w:r w:rsidR="00025A5F" w:rsidRPr="00B37F60">
        <w:rPr>
          <w:rFonts w:ascii="Times New Roman" w:hAnsi="Times New Roman" w:cs="Times New Roman"/>
          <w:color w:val="000000" w:themeColor="text1"/>
          <w:kern w:val="0"/>
          <w:sz w:val="24"/>
          <w:szCs w:val="24"/>
          <w14:ligatures w14:val="none"/>
        </w:rPr>
        <w:t>. Helen Hintjens argues</w:t>
      </w:r>
      <w:r w:rsidR="00C03555" w:rsidRPr="00B37F60">
        <w:rPr>
          <w:rFonts w:ascii="Times New Roman" w:hAnsi="Times New Roman" w:cs="Times New Roman"/>
          <w:color w:val="000000" w:themeColor="text1"/>
          <w:kern w:val="0"/>
          <w:sz w:val="24"/>
          <w:szCs w:val="24"/>
          <w14:ligatures w14:val="none"/>
        </w:rPr>
        <w:t>, “that such strong, cross-cutting allegiances served to prevent the crystallization of anything akin to ‘ethnic’ identities in Rwanda during the pre-colonial era.”</w:t>
      </w:r>
      <w:r w:rsidR="00C03555" w:rsidRPr="00B37F60">
        <w:rPr>
          <w:rStyle w:val="FootnoteReference"/>
          <w:rFonts w:ascii="Times New Roman" w:hAnsi="Times New Roman" w:cs="Times New Roman"/>
          <w:color w:val="000000" w:themeColor="text1"/>
          <w:kern w:val="0"/>
          <w:sz w:val="24"/>
          <w:szCs w:val="24"/>
          <w14:ligatures w14:val="none"/>
        </w:rPr>
        <w:footnoteReference w:id="4"/>
      </w:r>
      <w:r w:rsidR="000C73EA" w:rsidRPr="00B37F60">
        <w:rPr>
          <w:rFonts w:ascii="Times New Roman" w:hAnsi="Times New Roman" w:cs="Times New Roman"/>
          <w:color w:val="000000" w:themeColor="text1"/>
          <w:kern w:val="0"/>
          <w:sz w:val="24"/>
          <w:szCs w:val="24"/>
          <w14:ligatures w14:val="none"/>
        </w:rPr>
        <w:t xml:space="preserve"> Colonialism introduced and </w:t>
      </w:r>
      <w:r w:rsidR="007940EB" w:rsidRPr="00B37F60">
        <w:rPr>
          <w:rFonts w:ascii="Times New Roman" w:hAnsi="Times New Roman" w:cs="Times New Roman"/>
          <w:color w:val="000000" w:themeColor="text1"/>
          <w:kern w:val="0"/>
          <w:sz w:val="24"/>
          <w:szCs w:val="24"/>
          <w14:ligatures w14:val="none"/>
        </w:rPr>
        <w:t>proliferated the</w:t>
      </w:r>
      <w:r w:rsidR="000C73EA" w:rsidRPr="00B37F60">
        <w:rPr>
          <w:rFonts w:ascii="Times New Roman" w:hAnsi="Times New Roman" w:cs="Times New Roman"/>
          <w:color w:val="000000" w:themeColor="text1"/>
          <w:kern w:val="0"/>
          <w:sz w:val="24"/>
          <w:szCs w:val="24"/>
          <w14:ligatures w14:val="none"/>
        </w:rPr>
        <w:t xml:space="preserve"> idea that </w:t>
      </w:r>
      <w:r w:rsidR="00441783" w:rsidRPr="00B37F60">
        <w:rPr>
          <w:rFonts w:ascii="Times New Roman" w:hAnsi="Times New Roman" w:cs="Times New Roman"/>
          <w:color w:val="000000" w:themeColor="text1"/>
          <w:kern w:val="0"/>
          <w:sz w:val="24"/>
          <w:szCs w:val="24"/>
          <w14:ligatures w14:val="none"/>
        </w:rPr>
        <w:t xml:space="preserve">began to move the concepts </w:t>
      </w:r>
      <w:r w:rsidR="007940EB" w:rsidRPr="00B37F60">
        <w:rPr>
          <w:rFonts w:ascii="Times New Roman" w:hAnsi="Times New Roman" w:cs="Times New Roman"/>
          <w:color w:val="000000" w:themeColor="text1"/>
          <w:kern w:val="0"/>
          <w:sz w:val="24"/>
          <w:szCs w:val="24"/>
          <w14:ligatures w14:val="none"/>
        </w:rPr>
        <w:t xml:space="preserve">of </w:t>
      </w:r>
      <w:r w:rsidR="00441783" w:rsidRPr="00B37F60">
        <w:rPr>
          <w:rFonts w:ascii="Times New Roman" w:hAnsi="Times New Roman" w:cs="Times New Roman"/>
          <w:color w:val="000000" w:themeColor="text1"/>
          <w:kern w:val="0"/>
          <w:sz w:val="24"/>
          <w:szCs w:val="24"/>
          <w14:ligatures w14:val="none"/>
        </w:rPr>
        <w:t xml:space="preserve">Hutu and Tutsi as ethnic or racial groups, rather than </w:t>
      </w:r>
      <w:r w:rsidR="00E95C71" w:rsidRPr="00B37F60">
        <w:rPr>
          <w:rFonts w:ascii="Times New Roman" w:hAnsi="Times New Roman" w:cs="Times New Roman"/>
          <w:color w:val="000000" w:themeColor="text1"/>
          <w:kern w:val="0"/>
          <w:sz w:val="24"/>
          <w:szCs w:val="24"/>
          <w14:ligatures w14:val="none"/>
        </w:rPr>
        <w:t>classes or identities that existed before the Germans and Belgians came to Rwanda and the surrounding areas.</w:t>
      </w:r>
      <w:r w:rsidR="008A16AB" w:rsidRPr="00B37F60">
        <w:rPr>
          <w:rFonts w:ascii="Times New Roman" w:hAnsi="Times New Roman" w:cs="Times New Roman"/>
          <w:color w:val="000000" w:themeColor="text1"/>
          <w:kern w:val="0"/>
          <w:sz w:val="24"/>
          <w:szCs w:val="24"/>
          <w14:ligatures w14:val="none"/>
        </w:rPr>
        <w:t xml:space="preserve"> These ideas would forever change Rwanda and how Rwandans saw themselves and </w:t>
      </w:r>
      <w:r w:rsidR="00951D24" w:rsidRPr="00B37F60">
        <w:rPr>
          <w:rFonts w:ascii="Times New Roman" w:hAnsi="Times New Roman" w:cs="Times New Roman"/>
          <w:color w:val="000000" w:themeColor="text1"/>
          <w:kern w:val="0"/>
          <w:sz w:val="24"/>
          <w:szCs w:val="24"/>
          <w14:ligatures w14:val="none"/>
        </w:rPr>
        <w:t>set the stage for the</w:t>
      </w:r>
      <w:r w:rsidR="008A16AB" w:rsidRPr="00B37F60">
        <w:rPr>
          <w:rFonts w:ascii="Times New Roman" w:hAnsi="Times New Roman" w:cs="Times New Roman"/>
          <w:color w:val="000000" w:themeColor="text1"/>
          <w:kern w:val="0"/>
          <w:sz w:val="24"/>
          <w:szCs w:val="24"/>
          <w14:ligatures w14:val="none"/>
        </w:rPr>
        <w:t xml:space="preserve"> conditions that would </w:t>
      </w:r>
      <w:r w:rsidR="00951D24" w:rsidRPr="00B37F60">
        <w:rPr>
          <w:rFonts w:ascii="Times New Roman" w:hAnsi="Times New Roman" w:cs="Times New Roman"/>
          <w:color w:val="000000" w:themeColor="text1"/>
          <w:kern w:val="0"/>
          <w:sz w:val="24"/>
          <w:szCs w:val="24"/>
          <w14:ligatures w14:val="none"/>
        </w:rPr>
        <w:t xml:space="preserve">lead to the </w:t>
      </w:r>
      <w:r w:rsidR="00B011C3">
        <w:rPr>
          <w:rFonts w:ascii="Times New Roman" w:hAnsi="Times New Roman" w:cs="Times New Roman"/>
          <w:color w:val="000000" w:themeColor="text1"/>
          <w:kern w:val="0"/>
          <w:sz w:val="24"/>
          <w:szCs w:val="24"/>
          <w14:ligatures w14:val="none"/>
        </w:rPr>
        <w:t>genocide</w:t>
      </w:r>
      <w:r w:rsidR="00951D24" w:rsidRPr="00B37F60">
        <w:rPr>
          <w:rFonts w:ascii="Times New Roman" w:hAnsi="Times New Roman" w:cs="Times New Roman"/>
          <w:color w:val="000000" w:themeColor="text1"/>
          <w:kern w:val="0"/>
          <w:sz w:val="24"/>
          <w:szCs w:val="24"/>
          <w14:ligatures w14:val="none"/>
        </w:rPr>
        <w:t>.</w:t>
      </w:r>
      <w:r w:rsidR="00E95C71" w:rsidRPr="00B37F60">
        <w:rPr>
          <w:rFonts w:ascii="Times New Roman" w:hAnsi="Times New Roman" w:cs="Times New Roman"/>
          <w:color w:val="000000" w:themeColor="text1"/>
          <w:kern w:val="0"/>
          <w:sz w:val="24"/>
          <w:szCs w:val="24"/>
          <w14:ligatures w14:val="none"/>
        </w:rPr>
        <w:t xml:space="preserve"> </w:t>
      </w:r>
    </w:p>
    <w:p w14:paraId="0505AE99" w14:textId="067BB9D8" w:rsidR="00C54CE2" w:rsidRPr="00B37F60" w:rsidRDefault="00C54CE2" w:rsidP="00787411">
      <w:pPr>
        <w:spacing w:after="0" w:line="480" w:lineRule="auto"/>
        <w:rPr>
          <w:rFonts w:ascii="Times New Roman" w:hAnsi="Times New Roman" w:cs="Times New Roman"/>
          <w:b/>
          <w:bCs/>
          <w:color w:val="000000" w:themeColor="text1"/>
          <w:kern w:val="0"/>
          <w:sz w:val="24"/>
          <w:szCs w:val="24"/>
          <w14:ligatures w14:val="none"/>
        </w:rPr>
      </w:pPr>
      <w:r w:rsidRPr="00B37F60">
        <w:rPr>
          <w:rFonts w:ascii="Times New Roman" w:hAnsi="Times New Roman" w:cs="Times New Roman"/>
          <w:b/>
          <w:bCs/>
          <w:color w:val="000000" w:themeColor="text1"/>
          <w:kern w:val="0"/>
          <w:sz w:val="24"/>
          <w:szCs w:val="24"/>
          <w14:ligatures w14:val="none"/>
        </w:rPr>
        <w:lastRenderedPageBreak/>
        <w:t>Colonial</w:t>
      </w:r>
      <w:r w:rsidR="00C90510" w:rsidRPr="00B37F60">
        <w:rPr>
          <w:rFonts w:ascii="Times New Roman" w:hAnsi="Times New Roman" w:cs="Times New Roman"/>
          <w:b/>
          <w:bCs/>
          <w:color w:val="000000" w:themeColor="text1"/>
          <w:kern w:val="0"/>
          <w:sz w:val="24"/>
          <w:szCs w:val="24"/>
          <w14:ligatures w14:val="none"/>
        </w:rPr>
        <w:t xml:space="preserve"> Rwanda</w:t>
      </w:r>
    </w:p>
    <w:p w14:paraId="4C6E0061" w14:textId="78951755" w:rsidR="00C54CE2" w:rsidRPr="00B37F60" w:rsidRDefault="00AF2C0B" w:rsidP="00787411">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b/>
          <w:bCs/>
          <w:color w:val="000000" w:themeColor="text1"/>
          <w:kern w:val="0"/>
          <w:sz w:val="24"/>
          <w:szCs w:val="24"/>
          <w14:ligatures w14:val="none"/>
        </w:rPr>
        <w:tab/>
      </w:r>
      <w:r w:rsidR="00D37CDB" w:rsidRPr="00B37F60">
        <w:rPr>
          <w:rFonts w:ascii="Times New Roman" w:hAnsi="Times New Roman" w:cs="Times New Roman"/>
          <w:color w:val="000000" w:themeColor="text1"/>
          <w:kern w:val="0"/>
          <w:sz w:val="24"/>
          <w:szCs w:val="24"/>
          <w14:ligatures w14:val="none"/>
        </w:rPr>
        <w:t xml:space="preserve">Colonialism introduced ideas and made changes to Rwandan society that had profound effect on how the Rwandans saw themselves. </w:t>
      </w:r>
      <w:r w:rsidR="008C4F74" w:rsidRPr="00B37F60">
        <w:rPr>
          <w:rFonts w:ascii="Times New Roman" w:hAnsi="Times New Roman" w:cs="Times New Roman"/>
          <w:color w:val="000000" w:themeColor="text1"/>
          <w:kern w:val="0"/>
          <w:sz w:val="24"/>
          <w:szCs w:val="24"/>
          <w14:ligatures w14:val="none"/>
        </w:rPr>
        <w:t xml:space="preserve">The terms Hutus and Tutsis began to develop </w:t>
      </w:r>
      <w:r w:rsidR="009F425A" w:rsidRPr="00B37F60">
        <w:rPr>
          <w:rFonts w:ascii="Times New Roman" w:hAnsi="Times New Roman" w:cs="Times New Roman"/>
          <w:color w:val="000000" w:themeColor="text1"/>
          <w:kern w:val="0"/>
          <w:sz w:val="24"/>
          <w:szCs w:val="24"/>
          <w14:ligatures w14:val="none"/>
        </w:rPr>
        <w:t>racial and ethnic connotations</w:t>
      </w:r>
      <w:r w:rsidR="004F71EA" w:rsidRPr="00B37F60">
        <w:rPr>
          <w:rFonts w:ascii="Times New Roman" w:hAnsi="Times New Roman" w:cs="Times New Roman"/>
          <w:color w:val="000000" w:themeColor="text1"/>
          <w:kern w:val="0"/>
          <w:sz w:val="24"/>
          <w:szCs w:val="24"/>
          <w14:ligatures w14:val="none"/>
        </w:rPr>
        <w:t xml:space="preserve"> with the idea that the Tutsis</w:t>
      </w:r>
      <w:r w:rsidR="00E3701F" w:rsidRPr="00B37F60">
        <w:rPr>
          <w:rFonts w:ascii="Times New Roman" w:hAnsi="Times New Roman" w:cs="Times New Roman"/>
          <w:color w:val="000000" w:themeColor="text1"/>
          <w:kern w:val="0"/>
          <w:sz w:val="24"/>
          <w:szCs w:val="24"/>
          <w14:ligatures w14:val="none"/>
        </w:rPr>
        <w:t xml:space="preserve"> were </w:t>
      </w:r>
      <w:r w:rsidR="00CE54D5" w:rsidRPr="00B37F60">
        <w:rPr>
          <w:rFonts w:ascii="Times New Roman" w:hAnsi="Times New Roman" w:cs="Times New Roman"/>
          <w:color w:val="000000" w:themeColor="text1"/>
          <w:kern w:val="0"/>
          <w:sz w:val="24"/>
          <w:szCs w:val="24"/>
          <w14:ligatures w14:val="none"/>
        </w:rPr>
        <w:t>a superior racial group</w:t>
      </w:r>
      <w:r w:rsidR="00F60E78" w:rsidRPr="00B37F60">
        <w:rPr>
          <w:rFonts w:ascii="Times New Roman" w:hAnsi="Times New Roman" w:cs="Times New Roman"/>
          <w:color w:val="000000" w:themeColor="text1"/>
          <w:kern w:val="0"/>
          <w:sz w:val="24"/>
          <w:szCs w:val="24"/>
          <w14:ligatures w14:val="none"/>
        </w:rPr>
        <w:t xml:space="preserve"> which became a core component of Rwanda</w:t>
      </w:r>
      <w:r w:rsidR="009F425A" w:rsidRPr="00B37F60">
        <w:rPr>
          <w:rFonts w:ascii="Times New Roman" w:hAnsi="Times New Roman" w:cs="Times New Roman"/>
          <w:color w:val="000000" w:themeColor="text1"/>
          <w:kern w:val="0"/>
          <w:sz w:val="24"/>
          <w:szCs w:val="24"/>
          <w14:ligatures w14:val="none"/>
        </w:rPr>
        <w:t>. According to Mahmood Mamdani, “t</w:t>
      </w:r>
      <w:r w:rsidR="002A6AEA" w:rsidRPr="00B37F60">
        <w:rPr>
          <w:rFonts w:ascii="Times New Roman" w:hAnsi="Times New Roman" w:cs="Times New Roman"/>
          <w:color w:val="000000" w:themeColor="text1"/>
          <w:kern w:val="0"/>
          <w:sz w:val="24"/>
          <w:szCs w:val="24"/>
          <w14:ligatures w14:val="none"/>
        </w:rPr>
        <w:t>his is where colonialism made one big difference. It introduce</w:t>
      </w:r>
      <w:r w:rsidR="00B72408" w:rsidRPr="00B37F60">
        <w:rPr>
          <w:rFonts w:ascii="Times New Roman" w:hAnsi="Times New Roman" w:cs="Times New Roman"/>
          <w:color w:val="000000" w:themeColor="text1"/>
          <w:kern w:val="0"/>
          <w:sz w:val="24"/>
          <w:szCs w:val="24"/>
          <w14:ligatures w14:val="none"/>
        </w:rPr>
        <w:t>d</w:t>
      </w:r>
      <w:r w:rsidR="002A6AEA" w:rsidRPr="00B37F60">
        <w:rPr>
          <w:rFonts w:ascii="Times New Roman" w:hAnsi="Times New Roman" w:cs="Times New Roman"/>
          <w:color w:val="000000" w:themeColor="text1"/>
          <w:kern w:val="0"/>
          <w:sz w:val="24"/>
          <w:szCs w:val="24"/>
          <w14:ligatures w14:val="none"/>
        </w:rPr>
        <w:t xml:space="preserve"> the notion of race. It branded Hutu as Bantu – those </w:t>
      </w:r>
      <w:r w:rsidR="00F8249D" w:rsidRPr="00B37F60">
        <w:rPr>
          <w:rFonts w:ascii="Times New Roman" w:hAnsi="Times New Roman" w:cs="Times New Roman"/>
          <w:color w:val="000000" w:themeColor="text1"/>
          <w:kern w:val="0"/>
          <w:sz w:val="24"/>
          <w:szCs w:val="24"/>
          <w14:ligatures w14:val="none"/>
        </w:rPr>
        <w:t>presumed</w:t>
      </w:r>
      <w:r w:rsidR="002A6AEA" w:rsidRPr="00B37F60">
        <w:rPr>
          <w:rFonts w:ascii="Times New Roman" w:hAnsi="Times New Roman" w:cs="Times New Roman"/>
          <w:color w:val="000000" w:themeColor="text1"/>
          <w:kern w:val="0"/>
          <w:sz w:val="24"/>
          <w:szCs w:val="24"/>
          <w14:ligatures w14:val="none"/>
        </w:rPr>
        <w:t xml:space="preserve"> indigenous and ignorant – and hailed </w:t>
      </w:r>
      <w:r w:rsidR="00216D4E" w:rsidRPr="00B37F60">
        <w:rPr>
          <w:rFonts w:ascii="Times New Roman" w:hAnsi="Times New Roman" w:cs="Times New Roman"/>
          <w:color w:val="000000" w:themeColor="text1"/>
          <w:kern w:val="0"/>
          <w:sz w:val="24"/>
          <w:szCs w:val="24"/>
          <w14:ligatures w14:val="none"/>
        </w:rPr>
        <w:t>Tutsis</w:t>
      </w:r>
      <w:r w:rsidR="002A6AEA" w:rsidRPr="00B37F60">
        <w:rPr>
          <w:rFonts w:ascii="Times New Roman" w:hAnsi="Times New Roman" w:cs="Times New Roman"/>
          <w:color w:val="000000" w:themeColor="text1"/>
          <w:kern w:val="0"/>
          <w:sz w:val="24"/>
          <w:szCs w:val="24"/>
          <w14:ligatures w14:val="none"/>
        </w:rPr>
        <w:t xml:space="preserve"> as Hamites, </w:t>
      </w:r>
      <w:r w:rsidR="00216D4E" w:rsidRPr="00B37F60">
        <w:rPr>
          <w:rFonts w:ascii="Times New Roman" w:hAnsi="Times New Roman" w:cs="Times New Roman"/>
          <w:color w:val="000000" w:themeColor="text1"/>
          <w:kern w:val="0"/>
          <w:sz w:val="24"/>
          <w:szCs w:val="24"/>
          <w14:ligatures w14:val="none"/>
        </w:rPr>
        <w:t>presumed</w:t>
      </w:r>
      <w:r w:rsidR="002A6AEA" w:rsidRPr="00B37F60">
        <w:rPr>
          <w:rFonts w:ascii="Times New Roman" w:hAnsi="Times New Roman" w:cs="Times New Roman"/>
          <w:color w:val="000000" w:themeColor="text1"/>
          <w:kern w:val="0"/>
          <w:sz w:val="24"/>
          <w:szCs w:val="24"/>
          <w14:ligatures w14:val="none"/>
        </w:rPr>
        <w:t xml:space="preserve"> to be a </w:t>
      </w:r>
      <w:r w:rsidR="00AF418E" w:rsidRPr="00B37F60">
        <w:rPr>
          <w:rFonts w:ascii="Times New Roman" w:hAnsi="Times New Roman" w:cs="Times New Roman"/>
          <w:color w:val="000000" w:themeColor="text1"/>
          <w:kern w:val="0"/>
          <w:sz w:val="24"/>
          <w:szCs w:val="24"/>
          <w14:ligatures w14:val="none"/>
        </w:rPr>
        <w:t xml:space="preserve">foreign, civilizing influence. It closeted Hutu from </w:t>
      </w:r>
      <w:r w:rsidR="00216D4E" w:rsidRPr="00B37F60">
        <w:rPr>
          <w:rFonts w:ascii="Times New Roman" w:hAnsi="Times New Roman" w:cs="Times New Roman"/>
          <w:color w:val="000000" w:themeColor="text1"/>
          <w:kern w:val="0"/>
          <w:sz w:val="24"/>
          <w:szCs w:val="24"/>
          <w14:ligatures w14:val="none"/>
        </w:rPr>
        <w:t>Tutsis</w:t>
      </w:r>
      <w:r w:rsidR="00AF418E" w:rsidRPr="00B37F60">
        <w:rPr>
          <w:rFonts w:ascii="Times New Roman" w:hAnsi="Times New Roman" w:cs="Times New Roman"/>
          <w:color w:val="000000" w:themeColor="text1"/>
          <w:kern w:val="0"/>
          <w:sz w:val="24"/>
          <w:szCs w:val="24"/>
          <w14:ligatures w14:val="none"/>
        </w:rPr>
        <w:t>, legally, and issued identity cards to all.”</w:t>
      </w:r>
      <w:r w:rsidR="00AF418E" w:rsidRPr="00B37F60">
        <w:rPr>
          <w:rStyle w:val="FootnoteReference"/>
          <w:rFonts w:ascii="Times New Roman" w:hAnsi="Times New Roman" w:cs="Times New Roman"/>
          <w:color w:val="000000" w:themeColor="text1"/>
          <w:kern w:val="0"/>
          <w:sz w:val="24"/>
          <w:szCs w:val="24"/>
          <w14:ligatures w14:val="none"/>
        </w:rPr>
        <w:footnoteReference w:id="5"/>
      </w:r>
      <w:r w:rsidR="00E654E2" w:rsidRPr="00B37F60">
        <w:rPr>
          <w:rFonts w:ascii="Times New Roman" w:hAnsi="Times New Roman" w:cs="Times New Roman"/>
          <w:color w:val="000000" w:themeColor="text1"/>
          <w:kern w:val="0"/>
          <w:sz w:val="24"/>
          <w:szCs w:val="24"/>
          <w14:ligatures w14:val="none"/>
        </w:rPr>
        <w:t xml:space="preserve"> </w:t>
      </w:r>
      <w:r w:rsidR="00BB3D90" w:rsidRPr="00B37F60">
        <w:rPr>
          <w:rFonts w:ascii="Times New Roman" w:hAnsi="Times New Roman" w:cs="Times New Roman"/>
          <w:color w:val="000000" w:themeColor="text1"/>
          <w:kern w:val="0"/>
          <w:sz w:val="24"/>
          <w:szCs w:val="24"/>
          <w14:ligatures w14:val="none"/>
        </w:rPr>
        <w:t>These ideas</w:t>
      </w:r>
      <w:r w:rsidR="00C8590C" w:rsidRPr="00B37F60">
        <w:rPr>
          <w:rFonts w:ascii="Times New Roman" w:hAnsi="Times New Roman" w:cs="Times New Roman"/>
          <w:color w:val="000000" w:themeColor="text1"/>
          <w:kern w:val="0"/>
          <w:sz w:val="24"/>
          <w:szCs w:val="24"/>
          <w14:ligatures w14:val="none"/>
        </w:rPr>
        <w:t xml:space="preserve"> came from Belgian </w:t>
      </w:r>
      <w:r w:rsidR="00894F50" w:rsidRPr="00B37F60">
        <w:rPr>
          <w:rFonts w:ascii="Times New Roman" w:hAnsi="Times New Roman" w:cs="Times New Roman"/>
          <w:color w:val="000000" w:themeColor="text1"/>
          <w:kern w:val="0"/>
          <w:sz w:val="24"/>
          <w:szCs w:val="24"/>
          <w14:ligatures w14:val="none"/>
        </w:rPr>
        <w:t>anthropologists</w:t>
      </w:r>
      <w:r w:rsidR="00C8590C" w:rsidRPr="00B37F60">
        <w:rPr>
          <w:rFonts w:ascii="Times New Roman" w:hAnsi="Times New Roman" w:cs="Times New Roman"/>
          <w:color w:val="000000" w:themeColor="text1"/>
          <w:kern w:val="0"/>
          <w:sz w:val="24"/>
          <w:szCs w:val="24"/>
          <w14:ligatures w14:val="none"/>
        </w:rPr>
        <w:t xml:space="preserve"> and planted the seed that would </w:t>
      </w:r>
      <w:r w:rsidR="00775044" w:rsidRPr="00B37F60">
        <w:rPr>
          <w:rFonts w:ascii="Times New Roman" w:hAnsi="Times New Roman" w:cs="Times New Roman"/>
          <w:color w:val="000000" w:themeColor="text1"/>
          <w:kern w:val="0"/>
          <w:sz w:val="24"/>
          <w:szCs w:val="24"/>
          <w14:ligatures w14:val="none"/>
        </w:rPr>
        <w:t xml:space="preserve">put Rwanda down a path that would involve conflict between the Hutus and Tutsis and eventually contributed to the </w:t>
      </w:r>
      <w:r w:rsidR="00B011C3">
        <w:rPr>
          <w:rFonts w:ascii="Times New Roman" w:hAnsi="Times New Roman" w:cs="Times New Roman"/>
          <w:color w:val="000000" w:themeColor="text1"/>
          <w:kern w:val="0"/>
          <w:sz w:val="24"/>
          <w:szCs w:val="24"/>
          <w14:ligatures w14:val="none"/>
        </w:rPr>
        <w:t>genocide</w:t>
      </w:r>
      <w:r w:rsidR="00775044" w:rsidRPr="00B37F60">
        <w:rPr>
          <w:rFonts w:ascii="Times New Roman" w:hAnsi="Times New Roman" w:cs="Times New Roman"/>
          <w:color w:val="000000" w:themeColor="text1"/>
          <w:kern w:val="0"/>
          <w:sz w:val="24"/>
          <w:szCs w:val="24"/>
          <w14:ligatures w14:val="none"/>
        </w:rPr>
        <w:t>.</w:t>
      </w:r>
      <w:r w:rsidR="00BB3D90" w:rsidRPr="00B37F60">
        <w:rPr>
          <w:rFonts w:ascii="Times New Roman" w:hAnsi="Times New Roman" w:cs="Times New Roman"/>
          <w:color w:val="000000" w:themeColor="text1"/>
          <w:kern w:val="0"/>
          <w:sz w:val="24"/>
          <w:szCs w:val="24"/>
          <w14:ligatures w14:val="none"/>
        </w:rPr>
        <w:t xml:space="preserve"> </w:t>
      </w:r>
      <w:r w:rsidR="00775044" w:rsidRPr="00B37F60">
        <w:rPr>
          <w:rFonts w:ascii="Times New Roman" w:hAnsi="Times New Roman" w:cs="Times New Roman"/>
          <w:color w:val="000000" w:themeColor="text1"/>
          <w:kern w:val="0"/>
          <w:sz w:val="24"/>
          <w:szCs w:val="24"/>
          <w14:ligatures w14:val="none"/>
        </w:rPr>
        <w:t xml:space="preserve"> </w:t>
      </w:r>
      <w:r w:rsidR="00E654E2" w:rsidRPr="00B37F60">
        <w:rPr>
          <w:rFonts w:ascii="Times New Roman" w:hAnsi="Times New Roman" w:cs="Times New Roman"/>
          <w:color w:val="000000" w:themeColor="text1"/>
          <w:kern w:val="0"/>
          <w:sz w:val="24"/>
          <w:szCs w:val="24"/>
          <w14:ligatures w14:val="none"/>
        </w:rPr>
        <w:t>“The Hamitic theory, which connects the nineteenth-century explorers of Central Africa to the Belgian anthropologists of the 1930s, hypothesized that specific somatic traits coupled with the superior social role of the Tutsi over the Hutu were explained by the fact that the former came from a pastoral superior Caucasoid civilization.”</w:t>
      </w:r>
      <w:r w:rsidR="00E654E2" w:rsidRPr="00B37F60">
        <w:rPr>
          <w:rStyle w:val="FootnoteReference"/>
          <w:rFonts w:ascii="Times New Roman" w:hAnsi="Times New Roman" w:cs="Times New Roman"/>
          <w:color w:val="000000" w:themeColor="text1"/>
          <w:kern w:val="0"/>
          <w:sz w:val="24"/>
          <w:szCs w:val="24"/>
          <w14:ligatures w14:val="none"/>
        </w:rPr>
        <w:footnoteReference w:id="6"/>
      </w:r>
      <w:r w:rsidR="00BB3D90" w:rsidRPr="00B37F60">
        <w:rPr>
          <w:rFonts w:ascii="Times New Roman" w:hAnsi="Times New Roman" w:cs="Times New Roman"/>
          <w:color w:val="000000" w:themeColor="text1"/>
          <w:kern w:val="0"/>
          <w:sz w:val="24"/>
          <w:szCs w:val="24"/>
          <w14:ligatures w14:val="none"/>
        </w:rPr>
        <w:t xml:space="preserve"> While class differences were present pre-colo</w:t>
      </w:r>
      <w:r w:rsidR="00B3221F" w:rsidRPr="00B37F60">
        <w:rPr>
          <w:rFonts w:ascii="Times New Roman" w:hAnsi="Times New Roman" w:cs="Times New Roman"/>
          <w:color w:val="000000" w:themeColor="text1"/>
          <w:kern w:val="0"/>
          <w:sz w:val="24"/>
          <w:szCs w:val="24"/>
          <w14:ligatures w14:val="none"/>
        </w:rPr>
        <w:t xml:space="preserve">nialism, there was no conflict due to these differences. Conflict came with colonial powers and the policies and ideas that Belgium pushes onto Rwanda. </w:t>
      </w:r>
    </w:p>
    <w:p w14:paraId="6A93FCC2" w14:textId="39B37F46" w:rsidR="005600CC" w:rsidRPr="00B37F60" w:rsidRDefault="00BA1ABF" w:rsidP="00787411">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ab/>
        <w:t xml:space="preserve">Colonial ideas </w:t>
      </w:r>
      <w:r w:rsidR="0036374B" w:rsidRPr="00B37F60">
        <w:rPr>
          <w:rFonts w:ascii="Times New Roman" w:hAnsi="Times New Roman" w:cs="Times New Roman"/>
          <w:color w:val="000000" w:themeColor="text1"/>
          <w:kern w:val="0"/>
          <w:sz w:val="24"/>
          <w:szCs w:val="24"/>
          <w14:ligatures w14:val="none"/>
        </w:rPr>
        <w:t xml:space="preserve">and policies </w:t>
      </w:r>
      <w:r w:rsidRPr="00B37F60">
        <w:rPr>
          <w:rFonts w:ascii="Times New Roman" w:hAnsi="Times New Roman" w:cs="Times New Roman"/>
          <w:color w:val="000000" w:themeColor="text1"/>
          <w:kern w:val="0"/>
          <w:sz w:val="24"/>
          <w:szCs w:val="24"/>
          <w14:ligatures w14:val="none"/>
        </w:rPr>
        <w:t>brought many facets to Rwanda</w:t>
      </w:r>
      <w:r w:rsidR="0036374B" w:rsidRPr="00B37F60">
        <w:rPr>
          <w:rFonts w:ascii="Times New Roman" w:hAnsi="Times New Roman" w:cs="Times New Roman"/>
          <w:color w:val="000000" w:themeColor="text1"/>
          <w:kern w:val="0"/>
          <w:sz w:val="24"/>
          <w:szCs w:val="24"/>
          <w14:ligatures w14:val="none"/>
        </w:rPr>
        <w:t xml:space="preserve">, not just the idea that the Tutsis were a racially superior group. </w:t>
      </w:r>
      <w:r w:rsidR="00F82E47" w:rsidRPr="00B37F60">
        <w:rPr>
          <w:rFonts w:ascii="Times New Roman" w:hAnsi="Times New Roman" w:cs="Times New Roman"/>
          <w:color w:val="000000" w:themeColor="text1"/>
          <w:kern w:val="0"/>
          <w:sz w:val="24"/>
          <w:szCs w:val="24"/>
          <w14:ligatures w14:val="none"/>
        </w:rPr>
        <w:t xml:space="preserve">Many of these ideas and policies continued to </w:t>
      </w:r>
      <w:r w:rsidR="008C6BB2" w:rsidRPr="00B37F60">
        <w:rPr>
          <w:rFonts w:ascii="Times New Roman" w:hAnsi="Times New Roman" w:cs="Times New Roman"/>
          <w:color w:val="000000" w:themeColor="text1"/>
          <w:kern w:val="0"/>
          <w:sz w:val="24"/>
          <w:szCs w:val="24"/>
          <w14:ligatures w14:val="none"/>
        </w:rPr>
        <w:t>promote the ideas that the Tutsis were the superior race</w:t>
      </w:r>
      <w:r w:rsidR="007F7E21" w:rsidRPr="00B37F60">
        <w:rPr>
          <w:rFonts w:ascii="Times New Roman" w:hAnsi="Times New Roman" w:cs="Times New Roman"/>
          <w:color w:val="000000" w:themeColor="text1"/>
          <w:kern w:val="0"/>
          <w:sz w:val="24"/>
          <w:szCs w:val="24"/>
          <w14:ligatures w14:val="none"/>
        </w:rPr>
        <w:t xml:space="preserve"> and contributed to the tension that would build between the Tutsis and the Hutus. </w:t>
      </w:r>
      <w:r w:rsidR="00997759" w:rsidRPr="00B37F60">
        <w:rPr>
          <w:rFonts w:ascii="Times New Roman" w:hAnsi="Times New Roman" w:cs="Times New Roman"/>
          <w:color w:val="000000" w:themeColor="text1"/>
          <w:kern w:val="0"/>
          <w:sz w:val="24"/>
          <w:szCs w:val="24"/>
          <w14:ligatures w14:val="none"/>
        </w:rPr>
        <w:t xml:space="preserve">For example, Belgium ruled indirectly and </w:t>
      </w:r>
      <w:r w:rsidR="000E7303" w:rsidRPr="00B37F60">
        <w:rPr>
          <w:rFonts w:ascii="Times New Roman" w:hAnsi="Times New Roman" w:cs="Times New Roman"/>
          <w:color w:val="000000" w:themeColor="text1"/>
          <w:kern w:val="0"/>
          <w:sz w:val="24"/>
          <w:szCs w:val="24"/>
          <w14:ligatures w14:val="none"/>
        </w:rPr>
        <w:t>Tutsis had many advantages over the Hutus due to this</w:t>
      </w:r>
      <w:r w:rsidR="0017143E" w:rsidRPr="00B37F60">
        <w:rPr>
          <w:rFonts w:ascii="Times New Roman" w:hAnsi="Times New Roman" w:cs="Times New Roman"/>
          <w:color w:val="000000" w:themeColor="text1"/>
          <w:kern w:val="0"/>
          <w:sz w:val="24"/>
          <w:szCs w:val="24"/>
          <w14:ligatures w14:val="none"/>
        </w:rPr>
        <w:t xml:space="preserve"> such as Tutsi chiefs </w:t>
      </w:r>
      <w:r w:rsidR="006142DA" w:rsidRPr="00B37F60">
        <w:rPr>
          <w:rFonts w:ascii="Times New Roman" w:hAnsi="Times New Roman" w:cs="Times New Roman"/>
          <w:color w:val="000000" w:themeColor="text1"/>
          <w:kern w:val="0"/>
          <w:sz w:val="24"/>
          <w:szCs w:val="24"/>
          <w14:ligatures w14:val="none"/>
        </w:rPr>
        <w:t>being selected to lead</w:t>
      </w:r>
      <w:r w:rsidR="0017143E" w:rsidRPr="00B37F60">
        <w:rPr>
          <w:rFonts w:ascii="Times New Roman" w:hAnsi="Times New Roman" w:cs="Times New Roman"/>
          <w:color w:val="000000" w:themeColor="text1"/>
          <w:kern w:val="0"/>
          <w:sz w:val="24"/>
          <w:szCs w:val="24"/>
          <w14:ligatures w14:val="none"/>
        </w:rPr>
        <w:t xml:space="preserve"> Native </w:t>
      </w:r>
      <w:r w:rsidR="0017143E" w:rsidRPr="00B37F60">
        <w:rPr>
          <w:rFonts w:ascii="Times New Roman" w:hAnsi="Times New Roman" w:cs="Times New Roman"/>
          <w:color w:val="000000" w:themeColor="text1"/>
          <w:kern w:val="0"/>
          <w:sz w:val="24"/>
          <w:szCs w:val="24"/>
          <w14:ligatures w14:val="none"/>
        </w:rPr>
        <w:lastRenderedPageBreak/>
        <w:t xml:space="preserve">Tribunals, </w:t>
      </w:r>
      <w:r w:rsidR="009B1226" w:rsidRPr="00B37F60">
        <w:rPr>
          <w:rFonts w:ascii="Times New Roman" w:hAnsi="Times New Roman" w:cs="Times New Roman"/>
          <w:color w:val="000000" w:themeColor="text1"/>
          <w:kern w:val="0"/>
          <w:sz w:val="24"/>
          <w:szCs w:val="24"/>
          <w14:ligatures w14:val="none"/>
        </w:rPr>
        <w:t>more and better educational opportunities for the Tutsis</w:t>
      </w:r>
      <w:r w:rsidR="006C5F8F" w:rsidRPr="00B37F60">
        <w:rPr>
          <w:rFonts w:ascii="Times New Roman" w:hAnsi="Times New Roman" w:cs="Times New Roman"/>
          <w:color w:val="000000" w:themeColor="text1"/>
          <w:kern w:val="0"/>
          <w:sz w:val="24"/>
          <w:szCs w:val="24"/>
          <w14:ligatures w14:val="none"/>
        </w:rPr>
        <w:t>, as well political opportunities</w:t>
      </w:r>
      <w:r w:rsidR="00F25A4F" w:rsidRPr="00B37F60">
        <w:rPr>
          <w:rFonts w:ascii="Times New Roman" w:hAnsi="Times New Roman" w:cs="Times New Roman"/>
          <w:color w:val="000000" w:themeColor="text1"/>
          <w:kern w:val="0"/>
          <w:sz w:val="24"/>
          <w:szCs w:val="24"/>
          <w14:ligatures w14:val="none"/>
        </w:rPr>
        <w:t xml:space="preserve"> </w:t>
      </w:r>
      <w:r w:rsidR="006C5F8F" w:rsidRPr="00B37F60">
        <w:rPr>
          <w:rFonts w:ascii="Times New Roman" w:hAnsi="Times New Roman" w:cs="Times New Roman"/>
          <w:color w:val="000000" w:themeColor="text1"/>
          <w:kern w:val="0"/>
          <w:sz w:val="24"/>
          <w:szCs w:val="24"/>
          <w14:ligatures w14:val="none"/>
        </w:rPr>
        <w:t xml:space="preserve">not </w:t>
      </w:r>
      <w:r w:rsidR="006142DA" w:rsidRPr="00B37F60">
        <w:rPr>
          <w:rFonts w:ascii="Times New Roman" w:hAnsi="Times New Roman" w:cs="Times New Roman"/>
          <w:color w:val="000000" w:themeColor="text1"/>
          <w:kern w:val="0"/>
          <w:sz w:val="24"/>
          <w:szCs w:val="24"/>
          <w14:ligatures w14:val="none"/>
        </w:rPr>
        <w:t>available to the Hutus.</w:t>
      </w:r>
      <w:r w:rsidR="006142DA" w:rsidRPr="00B37F60">
        <w:rPr>
          <w:rStyle w:val="FootnoteReference"/>
          <w:rFonts w:ascii="Times New Roman" w:hAnsi="Times New Roman" w:cs="Times New Roman"/>
          <w:color w:val="000000" w:themeColor="text1"/>
          <w:kern w:val="0"/>
          <w:sz w:val="24"/>
          <w:szCs w:val="24"/>
          <w14:ligatures w14:val="none"/>
        </w:rPr>
        <w:footnoteReference w:id="7"/>
      </w:r>
      <w:r w:rsidR="006142DA" w:rsidRPr="00B37F60">
        <w:rPr>
          <w:rFonts w:ascii="Times New Roman" w:hAnsi="Times New Roman" w:cs="Times New Roman"/>
          <w:color w:val="000000" w:themeColor="text1"/>
          <w:kern w:val="0"/>
          <w:sz w:val="24"/>
          <w:szCs w:val="24"/>
          <w14:ligatures w14:val="none"/>
        </w:rPr>
        <w:t xml:space="preserve"> </w:t>
      </w:r>
      <w:r w:rsidR="00882694" w:rsidRPr="00B37F60">
        <w:rPr>
          <w:rFonts w:ascii="Times New Roman" w:hAnsi="Times New Roman" w:cs="Times New Roman"/>
          <w:color w:val="000000" w:themeColor="text1"/>
          <w:kern w:val="0"/>
          <w:sz w:val="24"/>
          <w:szCs w:val="24"/>
          <w14:ligatures w14:val="none"/>
        </w:rPr>
        <w:t xml:space="preserve">Over time, Hutus </w:t>
      </w:r>
      <w:r w:rsidR="0035132E" w:rsidRPr="00B37F60">
        <w:rPr>
          <w:rFonts w:ascii="Times New Roman" w:hAnsi="Times New Roman" w:cs="Times New Roman"/>
          <w:color w:val="000000" w:themeColor="text1"/>
          <w:kern w:val="0"/>
          <w:sz w:val="24"/>
          <w:szCs w:val="24"/>
          <w14:ligatures w14:val="none"/>
        </w:rPr>
        <w:t>could not easily serve in positions of power or serv</w:t>
      </w:r>
      <w:r w:rsidR="00B0021C" w:rsidRPr="00B37F60">
        <w:rPr>
          <w:rFonts w:ascii="Times New Roman" w:hAnsi="Times New Roman" w:cs="Times New Roman"/>
          <w:color w:val="000000" w:themeColor="text1"/>
          <w:kern w:val="0"/>
          <w:sz w:val="24"/>
          <w:szCs w:val="24"/>
          <w14:ligatures w14:val="none"/>
        </w:rPr>
        <w:t xml:space="preserve">e </w:t>
      </w:r>
      <w:r w:rsidR="003E7C83" w:rsidRPr="00B37F60">
        <w:rPr>
          <w:rFonts w:ascii="Times New Roman" w:hAnsi="Times New Roman" w:cs="Times New Roman"/>
          <w:color w:val="000000" w:themeColor="text1"/>
          <w:kern w:val="0"/>
          <w:sz w:val="24"/>
          <w:szCs w:val="24"/>
          <w14:ligatures w14:val="none"/>
        </w:rPr>
        <w:t xml:space="preserve">in </w:t>
      </w:r>
      <w:r w:rsidR="0035132E" w:rsidRPr="00B37F60">
        <w:rPr>
          <w:rFonts w:ascii="Times New Roman" w:hAnsi="Times New Roman" w:cs="Times New Roman"/>
          <w:color w:val="000000" w:themeColor="text1"/>
          <w:kern w:val="0"/>
          <w:sz w:val="24"/>
          <w:szCs w:val="24"/>
          <w14:ligatures w14:val="none"/>
        </w:rPr>
        <w:t>public office</w:t>
      </w:r>
      <w:r w:rsidR="00A91FCE" w:rsidRPr="00B37F60">
        <w:rPr>
          <w:rFonts w:ascii="Times New Roman" w:hAnsi="Times New Roman" w:cs="Times New Roman"/>
          <w:color w:val="000000" w:themeColor="text1"/>
          <w:kern w:val="0"/>
          <w:sz w:val="24"/>
          <w:szCs w:val="24"/>
          <w14:ligatures w14:val="none"/>
        </w:rPr>
        <w:t>.</w:t>
      </w:r>
      <w:r w:rsidR="00A91FCE" w:rsidRPr="00B37F60">
        <w:rPr>
          <w:rStyle w:val="FootnoteReference"/>
          <w:rFonts w:ascii="Times New Roman" w:hAnsi="Times New Roman" w:cs="Times New Roman"/>
          <w:color w:val="000000" w:themeColor="text1"/>
          <w:kern w:val="0"/>
          <w:sz w:val="24"/>
          <w:szCs w:val="24"/>
          <w14:ligatures w14:val="none"/>
        </w:rPr>
        <w:footnoteReference w:id="8"/>
      </w:r>
      <w:r w:rsidR="00FF15FC" w:rsidRPr="00B37F60">
        <w:rPr>
          <w:rFonts w:ascii="Times New Roman" w:hAnsi="Times New Roman" w:cs="Times New Roman"/>
          <w:color w:val="000000" w:themeColor="text1"/>
          <w:kern w:val="0"/>
          <w:sz w:val="24"/>
          <w:szCs w:val="24"/>
          <w14:ligatures w14:val="none"/>
        </w:rPr>
        <w:t xml:space="preserve"> The identity card system where Rwandans were declared </w:t>
      </w:r>
      <w:r w:rsidR="00920DFD" w:rsidRPr="00B37F60">
        <w:rPr>
          <w:rFonts w:ascii="Times New Roman" w:hAnsi="Times New Roman" w:cs="Times New Roman"/>
          <w:color w:val="000000" w:themeColor="text1"/>
          <w:kern w:val="0"/>
          <w:sz w:val="24"/>
          <w:szCs w:val="24"/>
          <w14:ligatures w14:val="none"/>
        </w:rPr>
        <w:t xml:space="preserve">as either of </w:t>
      </w:r>
      <w:r w:rsidR="00FF15FC" w:rsidRPr="00B37F60">
        <w:rPr>
          <w:rFonts w:ascii="Times New Roman" w:hAnsi="Times New Roman" w:cs="Times New Roman"/>
          <w:color w:val="000000" w:themeColor="text1"/>
          <w:kern w:val="0"/>
          <w:sz w:val="24"/>
          <w:szCs w:val="24"/>
          <w14:ligatures w14:val="none"/>
        </w:rPr>
        <w:t>Tutsi, Hutu, or Twa</w:t>
      </w:r>
      <w:r w:rsidR="00920DFD" w:rsidRPr="00B37F60">
        <w:rPr>
          <w:rFonts w:ascii="Times New Roman" w:hAnsi="Times New Roman" w:cs="Times New Roman"/>
          <w:color w:val="000000" w:themeColor="text1"/>
          <w:kern w:val="0"/>
          <w:sz w:val="24"/>
          <w:szCs w:val="24"/>
          <w14:ligatures w14:val="none"/>
        </w:rPr>
        <w:t xml:space="preserve"> racial origin</w:t>
      </w:r>
      <w:r w:rsidR="00FF15FC" w:rsidRPr="00B37F60">
        <w:rPr>
          <w:rFonts w:ascii="Times New Roman" w:hAnsi="Times New Roman" w:cs="Times New Roman"/>
          <w:color w:val="000000" w:themeColor="text1"/>
          <w:kern w:val="0"/>
          <w:sz w:val="24"/>
          <w:szCs w:val="24"/>
          <w14:ligatures w14:val="none"/>
        </w:rPr>
        <w:t xml:space="preserve"> was introduced in 1933</w:t>
      </w:r>
      <w:r w:rsidR="00B54227" w:rsidRPr="00B37F60">
        <w:rPr>
          <w:rFonts w:ascii="Times New Roman" w:hAnsi="Times New Roman" w:cs="Times New Roman"/>
          <w:color w:val="000000" w:themeColor="text1"/>
          <w:kern w:val="0"/>
          <w:sz w:val="24"/>
          <w:szCs w:val="24"/>
          <w14:ligatures w14:val="none"/>
        </w:rPr>
        <w:t xml:space="preserve">. </w:t>
      </w:r>
      <w:r w:rsidR="002E30AD" w:rsidRPr="00B37F60">
        <w:rPr>
          <w:rFonts w:ascii="Times New Roman" w:hAnsi="Times New Roman" w:cs="Times New Roman"/>
          <w:color w:val="000000" w:themeColor="text1"/>
          <w:kern w:val="0"/>
          <w:sz w:val="24"/>
          <w:szCs w:val="24"/>
          <w14:ligatures w14:val="none"/>
        </w:rPr>
        <w:t>“Each Rwanda</w:t>
      </w:r>
      <w:r w:rsidR="00634843" w:rsidRPr="00B37F60">
        <w:rPr>
          <w:rFonts w:ascii="Times New Roman" w:hAnsi="Times New Roman" w:cs="Times New Roman"/>
          <w:color w:val="000000" w:themeColor="text1"/>
          <w:kern w:val="0"/>
          <w:sz w:val="24"/>
          <w:szCs w:val="24"/>
          <w14:ligatures w14:val="none"/>
        </w:rPr>
        <w:t>n</w:t>
      </w:r>
      <w:r w:rsidR="002E30AD" w:rsidRPr="00B37F60">
        <w:rPr>
          <w:rFonts w:ascii="Times New Roman" w:hAnsi="Times New Roman" w:cs="Times New Roman"/>
          <w:color w:val="000000" w:themeColor="text1"/>
          <w:kern w:val="0"/>
          <w:sz w:val="24"/>
          <w:szCs w:val="24"/>
          <w14:ligatures w14:val="none"/>
        </w:rPr>
        <w:t xml:space="preserve"> was thereby defined as definitively one or other of the three recognized social categories: Tutsi, Hutu, and Twa. This was a significant first step in ‘slice up’ Rwanda society into vertical, parallel tranches of humanity.”</w:t>
      </w:r>
      <w:r w:rsidR="004B3A34" w:rsidRPr="00B37F60">
        <w:rPr>
          <w:rStyle w:val="FootnoteReference"/>
          <w:rFonts w:ascii="Times New Roman" w:hAnsi="Times New Roman" w:cs="Times New Roman"/>
          <w:color w:val="000000" w:themeColor="text1"/>
          <w:kern w:val="0"/>
          <w:sz w:val="24"/>
          <w:szCs w:val="24"/>
          <w14:ligatures w14:val="none"/>
        </w:rPr>
        <w:footnoteReference w:id="9"/>
      </w:r>
      <w:r w:rsidR="003C09EB" w:rsidRPr="00B37F60">
        <w:rPr>
          <w:rFonts w:ascii="Times New Roman" w:hAnsi="Times New Roman" w:cs="Times New Roman"/>
          <w:color w:val="000000" w:themeColor="text1"/>
          <w:kern w:val="0"/>
          <w:sz w:val="24"/>
          <w:szCs w:val="24"/>
          <w14:ligatures w14:val="none"/>
        </w:rPr>
        <w:t xml:space="preserve"> </w:t>
      </w:r>
      <w:r w:rsidR="00CF156A" w:rsidRPr="00B37F60">
        <w:rPr>
          <w:rFonts w:ascii="Times New Roman" w:hAnsi="Times New Roman" w:cs="Times New Roman"/>
          <w:color w:val="000000" w:themeColor="text1"/>
          <w:kern w:val="0"/>
          <w:sz w:val="24"/>
          <w:szCs w:val="24"/>
          <w14:ligatures w14:val="none"/>
        </w:rPr>
        <w:t xml:space="preserve">At this point, being in a position of </w:t>
      </w:r>
      <w:r w:rsidR="00205A57" w:rsidRPr="00B37F60">
        <w:rPr>
          <w:rFonts w:ascii="Times New Roman" w:hAnsi="Times New Roman" w:cs="Times New Roman"/>
          <w:color w:val="000000" w:themeColor="text1"/>
          <w:kern w:val="0"/>
          <w:sz w:val="24"/>
          <w:szCs w:val="24"/>
          <w14:ligatures w14:val="none"/>
        </w:rPr>
        <w:t>privilege</w:t>
      </w:r>
      <w:r w:rsidR="00CF156A" w:rsidRPr="00B37F60">
        <w:rPr>
          <w:rFonts w:ascii="Times New Roman" w:hAnsi="Times New Roman" w:cs="Times New Roman"/>
          <w:color w:val="000000" w:themeColor="text1"/>
          <w:kern w:val="0"/>
          <w:sz w:val="24"/>
          <w:szCs w:val="24"/>
          <w14:ligatures w14:val="none"/>
        </w:rPr>
        <w:t xml:space="preserve"> and </w:t>
      </w:r>
      <w:r w:rsidR="00205A57" w:rsidRPr="00B37F60">
        <w:rPr>
          <w:rFonts w:ascii="Times New Roman" w:hAnsi="Times New Roman" w:cs="Times New Roman"/>
          <w:color w:val="000000" w:themeColor="text1"/>
          <w:kern w:val="0"/>
          <w:sz w:val="24"/>
          <w:szCs w:val="24"/>
          <w14:ligatures w14:val="none"/>
        </w:rPr>
        <w:t>advantage</w:t>
      </w:r>
      <w:r w:rsidR="00CF156A" w:rsidRPr="00B37F60">
        <w:rPr>
          <w:rFonts w:ascii="Times New Roman" w:hAnsi="Times New Roman" w:cs="Times New Roman"/>
          <w:color w:val="000000" w:themeColor="text1"/>
          <w:kern w:val="0"/>
          <w:sz w:val="24"/>
          <w:szCs w:val="24"/>
          <w14:ligatures w14:val="none"/>
        </w:rPr>
        <w:t xml:space="preserve"> was tied </w:t>
      </w:r>
      <w:r w:rsidR="00205A57" w:rsidRPr="00B37F60">
        <w:rPr>
          <w:rFonts w:ascii="Times New Roman" w:hAnsi="Times New Roman" w:cs="Times New Roman"/>
          <w:color w:val="000000" w:themeColor="text1"/>
          <w:kern w:val="0"/>
          <w:sz w:val="24"/>
          <w:szCs w:val="24"/>
          <w14:ligatures w14:val="none"/>
        </w:rPr>
        <w:t xml:space="preserve">to your identity card and the race </w:t>
      </w:r>
      <w:r w:rsidR="00F35814" w:rsidRPr="00B37F60">
        <w:rPr>
          <w:rFonts w:ascii="Times New Roman" w:hAnsi="Times New Roman" w:cs="Times New Roman"/>
          <w:color w:val="000000" w:themeColor="text1"/>
          <w:kern w:val="0"/>
          <w:sz w:val="24"/>
          <w:szCs w:val="24"/>
          <w14:ligatures w14:val="none"/>
        </w:rPr>
        <w:t xml:space="preserve">you were declared as. </w:t>
      </w:r>
    </w:p>
    <w:p w14:paraId="5A52F004" w14:textId="36184A9E" w:rsidR="00504FFA" w:rsidRPr="00B37F60" w:rsidRDefault="008B7AF3" w:rsidP="005600CC">
      <w:pPr>
        <w:spacing w:after="0" w:line="480" w:lineRule="auto"/>
        <w:ind w:firstLine="72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 xml:space="preserve">These factors </w:t>
      </w:r>
      <w:r w:rsidR="00AB7257" w:rsidRPr="00B37F60">
        <w:rPr>
          <w:rFonts w:ascii="Times New Roman" w:hAnsi="Times New Roman" w:cs="Times New Roman"/>
          <w:color w:val="000000" w:themeColor="text1"/>
          <w:kern w:val="0"/>
          <w:sz w:val="24"/>
          <w:szCs w:val="24"/>
          <w14:ligatures w14:val="none"/>
        </w:rPr>
        <w:t>contributed to the eventual tension between the Hutus and Tutsis and</w:t>
      </w:r>
      <w:r w:rsidR="00A67D56" w:rsidRPr="00B37F60">
        <w:rPr>
          <w:rFonts w:ascii="Times New Roman" w:hAnsi="Times New Roman" w:cs="Times New Roman"/>
          <w:color w:val="000000" w:themeColor="text1"/>
          <w:kern w:val="0"/>
          <w:sz w:val="24"/>
          <w:szCs w:val="24"/>
          <w14:ligatures w14:val="none"/>
        </w:rPr>
        <w:t xml:space="preserve"> helped create the conditions that would eventually lead to conflict and eventually, </w:t>
      </w:r>
      <w:r w:rsidR="00B011C3">
        <w:rPr>
          <w:rFonts w:ascii="Times New Roman" w:hAnsi="Times New Roman" w:cs="Times New Roman"/>
          <w:color w:val="000000" w:themeColor="text1"/>
          <w:kern w:val="0"/>
          <w:sz w:val="24"/>
          <w:szCs w:val="24"/>
          <w14:ligatures w14:val="none"/>
        </w:rPr>
        <w:t>genocide</w:t>
      </w:r>
      <w:r w:rsidR="00A67D56" w:rsidRPr="00B37F60">
        <w:rPr>
          <w:rFonts w:ascii="Times New Roman" w:hAnsi="Times New Roman" w:cs="Times New Roman"/>
          <w:color w:val="000000" w:themeColor="text1"/>
          <w:kern w:val="0"/>
          <w:sz w:val="24"/>
          <w:szCs w:val="24"/>
          <w14:ligatures w14:val="none"/>
        </w:rPr>
        <w:t>. “The colonizers read the imbalance of power between the two groups as the natural consequence of racial inequalities and developed a perspective which was also endorsed by the missionary churches and ultimately served the interests of Belgian colonial indirect governance.”</w:t>
      </w:r>
      <w:r w:rsidR="00A67D56" w:rsidRPr="00B37F60">
        <w:rPr>
          <w:rStyle w:val="FootnoteReference"/>
          <w:rFonts w:ascii="Times New Roman" w:hAnsi="Times New Roman" w:cs="Times New Roman"/>
          <w:color w:val="000000" w:themeColor="text1"/>
          <w:kern w:val="0"/>
          <w:sz w:val="24"/>
          <w:szCs w:val="24"/>
          <w14:ligatures w14:val="none"/>
        </w:rPr>
        <w:footnoteReference w:id="10"/>
      </w:r>
      <w:r w:rsidR="00F35814" w:rsidRPr="00B37F60">
        <w:rPr>
          <w:rFonts w:ascii="Times New Roman" w:hAnsi="Times New Roman" w:cs="Times New Roman"/>
          <w:color w:val="000000" w:themeColor="text1"/>
          <w:kern w:val="0"/>
          <w:sz w:val="24"/>
          <w:szCs w:val="24"/>
          <w14:ligatures w14:val="none"/>
        </w:rPr>
        <w:t xml:space="preserve"> </w:t>
      </w:r>
      <w:r w:rsidR="00583396" w:rsidRPr="00B37F60">
        <w:rPr>
          <w:rFonts w:ascii="Times New Roman" w:hAnsi="Times New Roman" w:cs="Times New Roman"/>
          <w:color w:val="000000" w:themeColor="text1"/>
          <w:kern w:val="0"/>
          <w:sz w:val="24"/>
          <w:szCs w:val="24"/>
          <w14:ligatures w14:val="none"/>
        </w:rPr>
        <w:t>Thi</w:t>
      </w:r>
      <w:r w:rsidR="00504FFA" w:rsidRPr="00B37F60">
        <w:rPr>
          <w:rFonts w:ascii="Times New Roman" w:hAnsi="Times New Roman" w:cs="Times New Roman"/>
          <w:color w:val="000000" w:themeColor="text1"/>
          <w:kern w:val="0"/>
          <w:sz w:val="24"/>
          <w:szCs w:val="24"/>
          <w14:ligatures w14:val="none"/>
        </w:rPr>
        <w:t>s idea that different racial groups were superior was propagated by European colonizers.</w:t>
      </w:r>
      <w:r w:rsidR="005B125A" w:rsidRPr="00B37F60">
        <w:rPr>
          <w:rFonts w:ascii="Times New Roman" w:hAnsi="Times New Roman" w:cs="Times New Roman"/>
          <w:color w:val="000000" w:themeColor="text1"/>
          <w:kern w:val="0"/>
          <w:sz w:val="24"/>
          <w:szCs w:val="24"/>
          <w14:ligatures w14:val="none"/>
        </w:rPr>
        <w:t xml:space="preserve"> “Colonial law made a fundamental distinction between two types of persons: those indigenous and those not </w:t>
      </w:r>
      <w:r w:rsidR="00447771" w:rsidRPr="00B37F60">
        <w:rPr>
          <w:rFonts w:ascii="Times New Roman" w:hAnsi="Times New Roman" w:cs="Times New Roman"/>
          <w:color w:val="000000" w:themeColor="text1"/>
          <w:kern w:val="0"/>
          <w:sz w:val="24"/>
          <w:szCs w:val="24"/>
          <w14:ligatures w14:val="none"/>
        </w:rPr>
        <w:t>indigenous; in a word, natives and nonnatives… rights belong</w:t>
      </w:r>
      <w:r w:rsidR="009B68E6" w:rsidRPr="00B37F60">
        <w:rPr>
          <w:rFonts w:ascii="Times New Roman" w:hAnsi="Times New Roman" w:cs="Times New Roman"/>
          <w:color w:val="000000" w:themeColor="text1"/>
          <w:kern w:val="0"/>
          <w:sz w:val="24"/>
          <w:szCs w:val="24"/>
          <w14:ligatures w14:val="none"/>
        </w:rPr>
        <w:t>ed</w:t>
      </w:r>
      <w:r w:rsidR="00447771" w:rsidRPr="00B37F60">
        <w:rPr>
          <w:rFonts w:ascii="Times New Roman" w:hAnsi="Times New Roman" w:cs="Times New Roman"/>
          <w:color w:val="000000" w:themeColor="text1"/>
          <w:kern w:val="0"/>
          <w:sz w:val="24"/>
          <w:szCs w:val="24"/>
          <w14:ligatures w14:val="none"/>
        </w:rPr>
        <w:t xml:space="preserve"> to nonnatives, not to n</w:t>
      </w:r>
      <w:r w:rsidR="001F37A1" w:rsidRPr="00B37F60">
        <w:rPr>
          <w:rFonts w:ascii="Times New Roman" w:hAnsi="Times New Roman" w:cs="Times New Roman"/>
          <w:color w:val="000000" w:themeColor="text1"/>
          <w:kern w:val="0"/>
          <w:sz w:val="24"/>
          <w:szCs w:val="24"/>
          <w14:ligatures w14:val="none"/>
        </w:rPr>
        <w:t>atives.”</w:t>
      </w:r>
      <w:r w:rsidR="001F37A1" w:rsidRPr="00B37F60">
        <w:rPr>
          <w:rStyle w:val="FootnoteReference"/>
          <w:rFonts w:ascii="Times New Roman" w:hAnsi="Times New Roman" w:cs="Times New Roman"/>
          <w:color w:val="000000" w:themeColor="text1"/>
          <w:kern w:val="0"/>
          <w:sz w:val="24"/>
          <w:szCs w:val="24"/>
          <w14:ligatures w14:val="none"/>
        </w:rPr>
        <w:footnoteReference w:id="11"/>
      </w:r>
    </w:p>
    <w:p w14:paraId="14E62A5C" w14:textId="614FF709" w:rsidR="00A91FCE" w:rsidRPr="00B37F60" w:rsidRDefault="00F35814" w:rsidP="005600CC">
      <w:pPr>
        <w:spacing w:after="0" w:line="480" w:lineRule="auto"/>
        <w:ind w:firstLine="72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 xml:space="preserve">From a Hutu perspective, at this point they </w:t>
      </w:r>
      <w:r w:rsidR="00AC4924" w:rsidRPr="00B37F60">
        <w:rPr>
          <w:rFonts w:ascii="Times New Roman" w:hAnsi="Times New Roman" w:cs="Times New Roman"/>
          <w:color w:val="000000" w:themeColor="text1"/>
          <w:kern w:val="0"/>
          <w:sz w:val="24"/>
          <w:szCs w:val="24"/>
          <w14:ligatures w14:val="none"/>
        </w:rPr>
        <w:t xml:space="preserve">were being told that the Tutsis were an outside race not native to Rwanda who was genetically superior to the Hutus and the chosen </w:t>
      </w:r>
      <w:r w:rsidR="00067EC0" w:rsidRPr="00B37F60">
        <w:rPr>
          <w:rFonts w:ascii="Times New Roman" w:hAnsi="Times New Roman" w:cs="Times New Roman"/>
          <w:color w:val="000000" w:themeColor="text1"/>
          <w:kern w:val="0"/>
          <w:sz w:val="24"/>
          <w:szCs w:val="24"/>
          <w14:ligatures w14:val="none"/>
        </w:rPr>
        <w:t>group</w:t>
      </w:r>
      <w:r w:rsidR="000218AD" w:rsidRPr="00B37F60">
        <w:rPr>
          <w:rFonts w:ascii="Times New Roman" w:hAnsi="Times New Roman" w:cs="Times New Roman"/>
          <w:color w:val="000000" w:themeColor="text1"/>
          <w:kern w:val="0"/>
          <w:sz w:val="24"/>
          <w:szCs w:val="24"/>
          <w14:ligatures w14:val="none"/>
        </w:rPr>
        <w:t xml:space="preserve"> to help Belgium run and operate Rwanda</w:t>
      </w:r>
      <w:r w:rsidR="00AD1BB7" w:rsidRPr="00B37F60">
        <w:rPr>
          <w:rFonts w:ascii="Times New Roman" w:hAnsi="Times New Roman" w:cs="Times New Roman"/>
          <w:color w:val="000000" w:themeColor="text1"/>
          <w:kern w:val="0"/>
          <w:sz w:val="24"/>
          <w:szCs w:val="24"/>
          <w14:ligatures w14:val="none"/>
        </w:rPr>
        <w:t>, not the native Hutus</w:t>
      </w:r>
      <w:r w:rsidR="000218AD" w:rsidRPr="00B37F60">
        <w:rPr>
          <w:rFonts w:ascii="Times New Roman" w:hAnsi="Times New Roman" w:cs="Times New Roman"/>
          <w:color w:val="000000" w:themeColor="text1"/>
          <w:kern w:val="0"/>
          <w:sz w:val="24"/>
          <w:szCs w:val="24"/>
          <w14:ligatures w14:val="none"/>
        </w:rPr>
        <w:t>. Mahmood Mamdani makes an excellent point</w:t>
      </w:r>
      <w:r w:rsidR="00B45488" w:rsidRPr="00B37F60">
        <w:rPr>
          <w:rFonts w:ascii="Times New Roman" w:hAnsi="Times New Roman" w:cs="Times New Roman"/>
          <w:color w:val="000000" w:themeColor="text1"/>
          <w:kern w:val="0"/>
          <w:sz w:val="24"/>
          <w:szCs w:val="24"/>
          <w14:ligatures w14:val="none"/>
        </w:rPr>
        <w:t xml:space="preserve"> on the perspective of the Hutus.</w:t>
      </w:r>
      <w:r w:rsidR="000218AD" w:rsidRPr="00B37F60">
        <w:rPr>
          <w:rFonts w:ascii="Times New Roman" w:hAnsi="Times New Roman" w:cs="Times New Roman"/>
          <w:color w:val="000000" w:themeColor="text1"/>
          <w:kern w:val="0"/>
          <w:sz w:val="24"/>
          <w:szCs w:val="24"/>
          <w14:ligatures w14:val="none"/>
        </w:rPr>
        <w:t xml:space="preserve"> “Ask yourself: When Hutu killed Tutsi </w:t>
      </w:r>
      <w:r w:rsidR="000218AD" w:rsidRPr="00B37F60">
        <w:rPr>
          <w:rFonts w:ascii="Times New Roman" w:hAnsi="Times New Roman" w:cs="Times New Roman"/>
          <w:color w:val="000000" w:themeColor="text1"/>
          <w:kern w:val="0"/>
          <w:sz w:val="24"/>
          <w:szCs w:val="24"/>
          <w14:ligatures w14:val="none"/>
        </w:rPr>
        <w:lastRenderedPageBreak/>
        <w:t xml:space="preserve">in the </w:t>
      </w:r>
      <w:r w:rsidR="00B011C3">
        <w:rPr>
          <w:rFonts w:ascii="Times New Roman" w:hAnsi="Times New Roman" w:cs="Times New Roman"/>
          <w:color w:val="000000" w:themeColor="text1"/>
          <w:kern w:val="0"/>
          <w:sz w:val="24"/>
          <w:szCs w:val="24"/>
          <w14:ligatures w14:val="none"/>
        </w:rPr>
        <w:t>genocide</w:t>
      </w:r>
      <w:r w:rsidR="000218AD" w:rsidRPr="00B37F60">
        <w:rPr>
          <w:rFonts w:ascii="Times New Roman" w:hAnsi="Times New Roman" w:cs="Times New Roman"/>
          <w:color w:val="000000" w:themeColor="text1"/>
          <w:kern w:val="0"/>
          <w:sz w:val="24"/>
          <w:szCs w:val="24"/>
          <w14:ligatures w14:val="none"/>
        </w:rPr>
        <w:t>, who did they think they were? And whom did they think they were killing? They thought they were sons of the soil killing aliens seeking to grab power. They thought they were natives killing settlers.”</w:t>
      </w:r>
      <w:r w:rsidR="009F6D89" w:rsidRPr="00B37F60">
        <w:rPr>
          <w:rStyle w:val="FootnoteReference"/>
          <w:rFonts w:ascii="Times New Roman" w:hAnsi="Times New Roman" w:cs="Times New Roman"/>
          <w:color w:val="000000" w:themeColor="text1"/>
          <w:kern w:val="0"/>
          <w:sz w:val="24"/>
          <w:szCs w:val="24"/>
          <w14:ligatures w14:val="none"/>
        </w:rPr>
        <w:footnoteReference w:id="12"/>
      </w:r>
      <w:r w:rsidR="000218AD" w:rsidRPr="00B37F60">
        <w:rPr>
          <w:rFonts w:ascii="Times New Roman" w:hAnsi="Times New Roman" w:cs="Times New Roman"/>
          <w:color w:val="000000" w:themeColor="text1"/>
          <w:kern w:val="0"/>
          <w:sz w:val="24"/>
          <w:szCs w:val="24"/>
          <w14:ligatures w14:val="none"/>
        </w:rPr>
        <w:t xml:space="preserve"> </w:t>
      </w:r>
      <w:r w:rsidR="008422FA" w:rsidRPr="00B37F60">
        <w:rPr>
          <w:rFonts w:ascii="Times New Roman" w:hAnsi="Times New Roman" w:cs="Times New Roman"/>
          <w:color w:val="000000" w:themeColor="text1"/>
          <w:kern w:val="0"/>
          <w:sz w:val="24"/>
          <w:szCs w:val="24"/>
          <w14:ligatures w14:val="none"/>
        </w:rPr>
        <w:t xml:space="preserve">Further wedges were driven between the Hutus and Tutsis towards the end of colonialism. </w:t>
      </w:r>
      <w:r w:rsidR="00E35864" w:rsidRPr="00B37F60">
        <w:rPr>
          <w:rFonts w:ascii="Times New Roman" w:hAnsi="Times New Roman" w:cs="Times New Roman"/>
          <w:color w:val="000000" w:themeColor="text1"/>
          <w:kern w:val="0"/>
          <w:sz w:val="24"/>
          <w:szCs w:val="24"/>
          <w14:ligatures w14:val="none"/>
        </w:rPr>
        <w:t xml:space="preserve">The Tutsi elite were eventually on the outs with </w:t>
      </w:r>
      <w:r w:rsidR="00070CE0" w:rsidRPr="00B37F60">
        <w:rPr>
          <w:rFonts w:ascii="Times New Roman" w:hAnsi="Times New Roman" w:cs="Times New Roman"/>
          <w:color w:val="000000" w:themeColor="text1"/>
          <w:kern w:val="0"/>
          <w:sz w:val="24"/>
          <w:szCs w:val="24"/>
          <w14:ligatures w14:val="none"/>
        </w:rPr>
        <w:t>Belgium due to their anti-colonial views</w:t>
      </w:r>
      <w:r w:rsidR="00335C48" w:rsidRPr="00B37F60">
        <w:rPr>
          <w:rFonts w:ascii="Times New Roman" w:hAnsi="Times New Roman" w:cs="Times New Roman"/>
          <w:color w:val="000000" w:themeColor="text1"/>
          <w:kern w:val="0"/>
          <w:sz w:val="24"/>
          <w:szCs w:val="24"/>
          <w14:ligatures w14:val="none"/>
        </w:rPr>
        <w:t xml:space="preserve"> and the Hutus began to seem them more as “feudal colonizers”</w:t>
      </w:r>
      <w:r w:rsidR="004D3A38" w:rsidRPr="00B37F60">
        <w:rPr>
          <w:rFonts w:ascii="Times New Roman" w:hAnsi="Times New Roman" w:cs="Times New Roman"/>
          <w:color w:val="000000" w:themeColor="text1"/>
          <w:kern w:val="0"/>
          <w:sz w:val="24"/>
          <w:szCs w:val="24"/>
          <w14:ligatures w14:val="none"/>
        </w:rPr>
        <w:t xml:space="preserve"> and</w:t>
      </w:r>
      <w:r w:rsidR="000F6D29" w:rsidRPr="00B37F60">
        <w:rPr>
          <w:rFonts w:ascii="Times New Roman" w:hAnsi="Times New Roman" w:cs="Times New Roman"/>
          <w:color w:val="000000" w:themeColor="text1"/>
          <w:kern w:val="0"/>
          <w:sz w:val="24"/>
          <w:szCs w:val="24"/>
          <w14:ligatures w14:val="none"/>
        </w:rPr>
        <w:t xml:space="preserve"> </w:t>
      </w:r>
      <w:r w:rsidR="005C5FD5" w:rsidRPr="00B37F60">
        <w:rPr>
          <w:rFonts w:ascii="Times New Roman" w:hAnsi="Times New Roman" w:cs="Times New Roman"/>
          <w:color w:val="000000" w:themeColor="text1"/>
          <w:kern w:val="0"/>
          <w:sz w:val="24"/>
          <w:szCs w:val="24"/>
          <w14:ligatures w14:val="none"/>
        </w:rPr>
        <w:t xml:space="preserve">the Bantu origins of the Hutu came to </w:t>
      </w:r>
      <w:r w:rsidR="003B11CF" w:rsidRPr="00B37F60">
        <w:rPr>
          <w:rFonts w:ascii="Times New Roman" w:hAnsi="Times New Roman" w:cs="Times New Roman"/>
          <w:color w:val="000000" w:themeColor="text1"/>
          <w:kern w:val="0"/>
          <w:sz w:val="24"/>
          <w:szCs w:val="24"/>
          <w14:ligatures w14:val="none"/>
        </w:rPr>
        <w:t xml:space="preserve">be </w:t>
      </w:r>
      <w:r w:rsidR="008B47C8" w:rsidRPr="00B37F60">
        <w:rPr>
          <w:rFonts w:ascii="Times New Roman" w:hAnsi="Times New Roman" w:cs="Times New Roman"/>
          <w:color w:val="000000" w:themeColor="text1"/>
          <w:kern w:val="0"/>
          <w:sz w:val="24"/>
          <w:szCs w:val="24"/>
          <w14:ligatures w14:val="none"/>
        </w:rPr>
        <w:t>“powerfully articulated with notions of ‘the people,’</w:t>
      </w:r>
      <w:r w:rsidR="00747017" w:rsidRPr="00B37F60">
        <w:rPr>
          <w:rFonts w:ascii="Times New Roman" w:hAnsi="Times New Roman" w:cs="Times New Roman"/>
          <w:color w:val="000000" w:themeColor="text1"/>
          <w:kern w:val="0"/>
          <w:sz w:val="24"/>
          <w:szCs w:val="24"/>
          <w14:ligatures w14:val="none"/>
        </w:rPr>
        <w:t xml:space="preserve"> and “Hutu elites </w:t>
      </w:r>
      <w:r w:rsidR="004D3A38" w:rsidRPr="00B37F60">
        <w:rPr>
          <w:rFonts w:ascii="Times New Roman" w:hAnsi="Times New Roman" w:cs="Times New Roman"/>
          <w:color w:val="000000" w:themeColor="text1"/>
          <w:kern w:val="0"/>
          <w:sz w:val="24"/>
          <w:szCs w:val="24"/>
          <w14:ligatures w14:val="none"/>
        </w:rPr>
        <w:t>started to reconceptualize ‘their’ people as a racial-cum-ethnic group.”</w:t>
      </w:r>
      <w:r w:rsidR="004D3A38" w:rsidRPr="00B37F60">
        <w:rPr>
          <w:rStyle w:val="FootnoteReference"/>
          <w:rFonts w:ascii="Times New Roman" w:hAnsi="Times New Roman" w:cs="Times New Roman"/>
          <w:color w:val="000000" w:themeColor="text1"/>
          <w:kern w:val="0"/>
          <w:sz w:val="24"/>
          <w:szCs w:val="24"/>
          <w14:ligatures w14:val="none"/>
        </w:rPr>
        <w:footnoteReference w:id="13"/>
      </w:r>
    </w:p>
    <w:p w14:paraId="2ECBA75F" w14:textId="6ACF231E" w:rsidR="00C90510" w:rsidRPr="00B37F60" w:rsidRDefault="00C90510" w:rsidP="00C90510">
      <w:pPr>
        <w:spacing w:after="0" w:line="480" w:lineRule="auto"/>
        <w:rPr>
          <w:rFonts w:ascii="Times New Roman" w:hAnsi="Times New Roman" w:cs="Times New Roman"/>
          <w:b/>
          <w:bCs/>
          <w:color w:val="000000" w:themeColor="text1"/>
          <w:kern w:val="0"/>
          <w:sz w:val="24"/>
          <w:szCs w:val="24"/>
          <w14:ligatures w14:val="none"/>
        </w:rPr>
      </w:pPr>
      <w:r w:rsidRPr="00B37F60">
        <w:rPr>
          <w:rFonts w:ascii="Times New Roman" w:hAnsi="Times New Roman" w:cs="Times New Roman"/>
          <w:b/>
          <w:bCs/>
          <w:color w:val="000000" w:themeColor="text1"/>
          <w:kern w:val="0"/>
          <w:sz w:val="24"/>
          <w:szCs w:val="24"/>
          <w14:ligatures w14:val="none"/>
        </w:rPr>
        <w:t>Post Colonial Rwanda</w:t>
      </w:r>
    </w:p>
    <w:p w14:paraId="6BD42266" w14:textId="29C493E6" w:rsidR="00B45488" w:rsidRPr="00B37F60" w:rsidRDefault="00B45488" w:rsidP="00C90510">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b/>
          <w:bCs/>
          <w:color w:val="000000" w:themeColor="text1"/>
          <w:kern w:val="0"/>
          <w:sz w:val="24"/>
          <w:szCs w:val="24"/>
          <w14:ligatures w14:val="none"/>
        </w:rPr>
        <w:tab/>
      </w:r>
      <w:r w:rsidR="00475924" w:rsidRPr="00B37F60">
        <w:rPr>
          <w:rFonts w:ascii="Times New Roman" w:hAnsi="Times New Roman" w:cs="Times New Roman"/>
          <w:color w:val="000000" w:themeColor="text1"/>
          <w:kern w:val="0"/>
          <w:sz w:val="24"/>
          <w:szCs w:val="24"/>
          <w14:ligatures w14:val="none"/>
        </w:rPr>
        <w:t xml:space="preserve">The idea of </w:t>
      </w:r>
      <w:r w:rsidR="00112589" w:rsidRPr="00B37F60">
        <w:rPr>
          <w:rFonts w:ascii="Times New Roman" w:hAnsi="Times New Roman" w:cs="Times New Roman"/>
          <w:color w:val="000000" w:themeColor="text1"/>
          <w:kern w:val="0"/>
          <w:sz w:val="24"/>
          <w:szCs w:val="24"/>
          <w14:ligatures w14:val="none"/>
        </w:rPr>
        <w:t xml:space="preserve">Hutus and Tutsis as distinct racial groups did not disappear </w:t>
      </w:r>
      <w:r w:rsidR="00D430B4" w:rsidRPr="00B37F60">
        <w:rPr>
          <w:rFonts w:ascii="Times New Roman" w:hAnsi="Times New Roman" w:cs="Times New Roman"/>
          <w:color w:val="000000" w:themeColor="text1"/>
          <w:kern w:val="0"/>
          <w:sz w:val="24"/>
          <w:szCs w:val="24"/>
          <w14:ligatures w14:val="none"/>
        </w:rPr>
        <w:t xml:space="preserve">after </w:t>
      </w:r>
      <w:r w:rsidR="003C0596" w:rsidRPr="00B37F60">
        <w:rPr>
          <w:rFonts w:ascii="Times New Roman" w:hAnsi="Times New Roman" w:cs="Times New Roman"/>
          <w:color w:val="000000" w:themeColor="text1"/>
          <w:kern w:val="0"/>
          <w:sz w:val="24"/>
          <w:szCs w:val="24"/>
          <w14:ligatures w14:val="none"/>
        </w:rPr>
        <w:t xml:space="preserve">colonialism. </w:t>
      </w:r>
      <w:r w:rsidR="00B853F9" w:rsidRPr="00B37F60">
        <w:rPr>
          <w:rFonts w:ascii="Times New Roman" w:hAnsi="Times New Roman" w:cs="Times New Roman"/>
          <w:color w:val="000000" w:themeColor="text1"/>
          <w:kern w:val="0"/>
          <w:sz w:val="24"/>
          <w:szCs w:val="24"/>
          <w14:ligatures w14:val="none"/>
        </w:rPr>
        <w:t>When Rwanda achieved independence from Belgium</w:t>
      </w:r>
      <w:r w:rsidR="008A69F4" w:rsidRPr="00B37F60">
        <w:rPr>
          <w:rFonts w:ascii="Times New Roman" w:hAnsi="Times New Roman" w:cs="Times New Roman"/>
          <w:color w:val="000000" w:themeColor="text1"/>
          <w:kern w:val="0"/>
          <w:sz w:val="24"/>
          <w:szCs w:val="24"/>
          <w14:ligatures w14:val="none"/>
        </w:rPr>
        <w:t xml:space="preserve"> and created a republic</w:t>
      </w:r>
      <w:r w:rsidR="00006DF9" w:rsidRPr="00B37F60">
        <w:rPr>
          <w:rFonts w:ascii="Times New Roman" w:hAnsi="Times New Roman" w:cs="Times New Roman"/>
          <w:color w:val="000000" w:themeColor="text1"/>
          <w:kern w:val="0"/>
          <w:sz w:val="24"/>
          <w:szCs w:val="24"/>
          <w14:ligatures w14:val="none"/>
        </w:rPr>
        <w:t xml:space="preserve"> under a Hutu president</w:t>
      </w:r>
      <w:r w:rsidR="00B853F9" w:rsidRPr="00B37F60">
        <w:rPr>
          <w:rFonts w:ascii="Times New Roman" w:hAnsi="Times New Roman" w:cs="Times New Roman"/>
          <w:color w:val="000000" w:themeColor="text1"/>
          <w:kern w:val="0"/>
          <w:sz w:val="24"/>
          <w:szCs w:val="24"/>
          <w14:ligatures w14:val="none"/>
        </w:rPr>
        <w:t>, the schism between Hutus and Tutsis continued</w:t>
      </w:r>
      <w:r w:rsidR="00CB576E" w:rsidRPr="00B37F60">
        <w:rPr>
          <w:rFonts w:ascii="Times New Roman" w:hAnsi="Times New Roman" w:cs="Times New Roman"/>
          <w:color w:val="000000" w:themeColor="text1"/>
          <w:kern w:val="0"/>
          <w:sz w:val="24"/>
          <w:szCs w:val="24"/>
          <w14:ligatures w14:val="none"/>
        </w:rPr>
        <w:t xml:space="preserve"> under the new government which further inflamed the differences between the two group</w:t>
      </w:r>
      <w:r w:rsidR="00AB2209" w:rsidRPr="00B37F60">
        <w:rPr>
          <w:rFonts w:ascii="Times New Roman" w:hAnsi="Times New Roman" w:cs="Times New Roman"/>
          <w:color w:val="000000" w:themeColor="text1"/>
          <w:kern w:val="0"/>
          <w:sz w:val="24"/>
          <w:szCs w:val="24"/>
          <w14:ligatures w14:val="none"/>
        </w:rPr>
        <w:t xml:space="preserve">s. </w:t>
      </w:r>
      <w:r w:rsidR="0022366D" w:rsidRPr="00B37F60">
        <w:rPr>
          <w:rFonts w:ascii="Times New Roman" w:hAnsi="Times New Roman" w:cs="Times New Roman"/>
          <w:color w:val="000000" w:themeColor="text1"/>
          <w:kern w:val="0"/>
          <w:sz w:val="24"/>
          <w:szCs w:val="24"/>
          <w14:ligatures w14:val="none"/>
        </w:rPr>
        <w:t xml:space="preserve">This was a perfect time for Rwanda to embrace a national </w:t>
      </w:r>
      <w:r w:rsidR="00D82CDF" w:rsidRPr="00B37F60">
        <w:rPr>
          <w:rFonts w:ascii="Times New Roman" w:hAnsi="Times New Roman" w:cs="Times New Roman"/>
          <w:color w:val="000000" w:themeColor="text1"/>
          <w:kern w:val="0"/>
          <w:sz w:val="24"/>
          <w:szCs w:val="24"/>
          <w14:ligatures w14:val="none"/>
        </w:rPr>
        <w:t>identity or</w:t>
      </w:r>
      <w:r w:rsidR="0022366D" w:rsidRPr="00B37F60">
        <w:rPr>
          <w:rFonts w:ascii="Times New Roman" w:hAnsi="Times New Roman" w:cs="Times New Roman"/>
          <w:color w:val="000000" w:themeColor="text1"/>
          <w:kern w:val="0"/>
          <w:sz w:val="24"/>
          <w:szCs w:val="24"/>
          <w14:ligatures w14:val="none"/>
        </w:rPr>
        <w:t xml:space="preserve"> at least shed the concepts of Hutus and Tutsis being </w:t>
      </w:r>
      <w:r w:rsidR="00D82CDF" w:rsidRPr="00B37F60">
        <w:rPr>
          <w:rFonts w:ascii="Times New Roman" w:hAnsi="Times New Roman" w:cs="Times New Roman"/>
          <w:color w:val="000000" w:themeColor="text1"/>
          <w:kern w:val="0"/>
          <w:sz w:val="24"/>
          <w:szCs w:val="24"/>
          <w14:ligatures w14:val="none"/>
        </w:rPr>
        <w:t xml:space="preserve">racial groups and move on from the colonial legacy that the Belgians had created. </w:t>
      </w:r>
      <w:r w:rsidR="005371AA" w:rsidRPr="00B37F60">
        <w:rPr>
          <w:rFonts w:ascii="Times New Roman" w:hAnsi="Times New Roman" w:cs="Times New Roman"/>
          <w:color w:val="000000" w:themeColor="text1"/>
          <w:kern w:val="0"/>
          <w:sz w:val="24"/>
          <w:szCs w:val="24"/>
          <w14:ligatures w14:val="none"/>
        </w:rPr>
        <w:t>However, R</w:t>
      </w:r>
      <w:r w:rsidR="00C57E42" w:rsidRPr="00B37F60">
        <w:rPr>
          <w:rFonts w:ascii="Times New Roman" w:hAnsi="Times New Roman" w:cs="Times New Roman"/>
          <w:color w:val="000000" w:themeColor="text1"/>
          <w:kern w:val="0"/>
          <w:sz w:val="24"/>
          <w:szCs w:val="24"/>
          <w14:ligatures w14:val="none"/>
        </w:rPr>
        <w:t xml:space="preserve">wanda continued to </w:t>
      </w:r>
      <w:r w:rsidR="001D0190" w:rsidRPr="00B37F60">
        <w:rPr>
          <w:rFonts w:ascii="Times New Roman" w:hAnsi="Times New Roman" w:cs="Times New Roman"/>
          <w:color w:val="000000" w:themeColor="text1"/>
          <w:kern w:val="0"/>
          <w:sz w:val="24"/>
          <w:szCs w:val="24"/>
          <w14:ligatures w14:val="none"/>
        </w:rPr>
        <w:t>hold</w:t>
      </w:r>
      <w:r w:rsidR="00C50E4F" w:rsidRPr="00B37F60">
        <w:rPr>
          <w:rFonts w:ascii="Times New Roman" w:hAnsi="Times New Roman" w:cs="Times New Roman"/>
          <w:color w:val="000000" w:themeColor="text1"/>
          <w:kern w:val="0"/>
          <w:sz w:val="24"/>
          <w:szCs w:val="24"/>
          <w14:ligatures w14:val="none"/>
        </w:rPr>
        <w:t xml:space="preserve"> onto</w:t>
      </w:r>
      <w:r w:rsidR="00C57E42" w:rsidRPr="00B37F60">
        <w:rPr>
          <w:rFonts w:ascii="Times New Roman" w:hAnsi="Times New Roman" w:cs="Times New Roman"/>
          <w:color w:val="000000" w:themeColor="text1"/>
          <w:kern w:val="0"/>
          <w:sz w:val="24"/>
          <w:szCs w:val="24"/>
          <w14:ligatures w14:val="none"/>
        </w:rPr>
        <w:t xml:space="preserve"> what colonialism had done and continue down a path of Hutus and Tutsis being associated with race. </w:t>
      </w:r>
      <w:r w:rsidR="00AB2209" w:rsidRPr="00B37F60">
        <w:rPr>
          <w:rFonts w:ascii="Times New Roman" w:hAnsi="Times New Roman" w:cs="Times New Roman"/>
          <w:color w:val="000000" w:themeColor="text1"/>
          <w:kern w:val="0"/>
          <w:sz w:val="24"/>
          <w:szCs w:val="24"/>
          <w14:ligatures w14:val="none"/>
        </w:rPr>
        <w:t>“Instead of challenging the political identities colonialism created, of Hutu as indigenous Bantu and Tutsi as alien Hamites, it embraced them. It failed to recognize that colonialism was not simply an economic system that expropriated the native; it was also a political system that had poisoned political life by politicizing indigeneity.”</w:t>
      </w:r>
      <w:r w:rsidR="00AB2209" w:rsidRPr="00B37F60">
        <w:rPr>
          <w:rStyle w:val="FootnoteReference"/>
          <w:rFonts w:ascii="Times New Roman" w:hAnsi="Times New Roman" w:cs="Times New Roman"/>
          <w:color w:val="000000" w:themeColor="text1"/>
          <w:kern w:val="0"/>
          <w:sz w:val="24"/>
          <w:szCs w:val="24"/>
          <w14:ligatures w14:val="none"/>
        </w:rPr>
        <w:footnoteReference w:id="14"/>
      </w:r>
      <w:r w:rsidR="00F85492" w:rsidRPr="00B37F60">
        <w:rPr>
          <w:rFonts w:ascii="Times New Roman" w:hAnsi="Times New Roman" w:cs="Times New Roman"/>
          <w:color w:val="000000" w:themeColor="text1"/>
          <w:kern w:val="0"/>
          <w:sz w:val="24"/>
          <w:szCs w:val="24"/>
          <w14:ligatures w14:val="none"/>
        </w:rPr>
        <w:t xml:space="preserve"> Rwandans began to embrace the idea of </w:t>
      </w:r>
      <w:r w:rsidR="006C056D" w:rsidRPr="00B37F60">
        <w:rPr>
          <w:rFonts w:ascii="Times New Roman" w:hAnsi="Times New Roman" w:cs="Times New Roman"/>
          <w:color w:val="000000" w:themeColor="text1"/>
          <w:kern w:val="0"/>
          <w:sz w:val="24"/>
          <w:szCs w:val="24"/>
          <w14:ligatures w14:val="none"/>
        </w:rPr>
        <w:t xml:space="preserve">Hutus as the indigenous race and Tutsis as the foreign invading power that was not indigenous to Rwanda. </w:t>
      </w:r>
    </w:p>
    <w:p w14:paraId="1E981DCD" w14:textId="77777777" w:rsidR="00A5520D" w:rsidRPr="00B37F60" w:rsidRDefault="00FE5614" w:rsidP="00C90510">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lastRenderedPageBreak/>
        <w:tab/>
        <w:t xml:space="preserve">Juvenal Habyarimana, also a Hutu, </w:t>
      </w:r>
      <w:r w:rsidR="005C65B2" w:rsidRPr="00B37F60">
        <w:rPr>
          <w:rFonts w:ascii="Times New Roman" w:hAnsi="Times New Roman" w:cs="Times New Roman"/>
          <w:color w:val="000000" w:themeColor="text1"/>
          <w:kern w:val="0"/>
          <w:sz w:val="24"/>
          <w:szCs w:val="24"/>
          <w14:ligatures w14:val="none"/>
        </w:rPr>
        <w:t>orchestrated a coup and came to power in 1973.</w:t>
      </w:r>
      <w:r w:rsidR="006B0300" w:rsidRPr="00B37F60">
        <w:rPr>
          <w:rFonts w:ascii="Times New Roman" w:hAnsi="Times New Roman" w:cs="Times New Roman"/>
          <w:color w:val="000000" w:themeColor="text1"/>
          <w:kern w:val="0"/>
          <w:sz w:val="24"/>
          <w:szCs w:val="24"/>
          <w14:ligatures w14:val="none"/>
        </w:rPr>
        <w:t xml:space="preserve"> He attempted to </w:t>
      </w:r>
      <w:r w:rsidR="00847757" w:rsidRPr="00B37F60">
        <w:rPr>
          <w:rFonts w:ascii="Times New Roman" w:hAnsi="Times New Roman" w:cs="Times New Roman"/>
          <w:color w:val="000000" w:themeColor="text1"/>
          <w:kern w:val="0"/>
          <w:sz w:val="24"/>
          <w:szCs w:val="24"/>
          <w14:ligatures w14:val="none"/>
        </w:rPr>
        <w:t xml:space="preserve">improve the lives of all Rwandans, including the Tutsis. “Habyarimana officially </w:t>
      </w:r>
      <w:r w:rsidR="00416B52" w:rsidRPr="00B37F60">
        <w:rPr>
          <w:rFonts w:ascii="Times New Roman" w:hAnsi="Times New Roman" w:cs="Times New Roman"/>
          <w:color w:val="000000" w:themeColor="text1"/>
          <w:kern w:val="0"/>
          <w:sz w:val="24"/>
          <w:szCs w:val="24"/>
          <w14:ligatures w14:val="none"/>
        </w:rPr>
        <w:t>redefined</w:t>
      </w:r>
      <w:r w:rsidR="00847757" w:rsidRPr="00B37F60">
        <w:rPr>
          <w:rFonts w:ascii="Times New Roman" w:hAnsi="Times New Roman" w:cs="Times New Roman"/>
          <w:color w:val="000000" w:themeColor="text1"/>
          <w:kern w:val="0"/>
          <w:sz w:val="24"/>
          <w:szCs w:val="24"/>
          <w14:ligatures w14:val="none"/>
        </w:rPr>
        <w:t xml:space="preserve"> Tutsi from a race into an ethnic </w:t>
      </w:r>
      <w:r w:rsidR="00416B52" w:rsidRPr="00B37F60">
        <w:rPr>
          <w:rFonts w:ascii="Times New Roman" w:hAnsi="Times New Roman" w:cs="Times New Roman"/>
          <w:color w:val="000000" w:themeColor="text1"/>
          <w:kern w:val="0"/>
          <w:sz w:val="24"/>
          <w:szCs w:val="24"/>
          <w14:ligatures w14:val="none"/>
        </w:rPr>
        <w:t>group</w:t>
      </w:r>
      <w:r w:rsidR="00847757" w:rsidRPr="00B37F60">
        <w:rPr>
          <w:rFonts w:ascii="Times New Roman" w:hAnsi="Times New Roman" w:cs="Times New Roman"/>
          <w:color w:val="000000" w:themeColor="text1"/>
          <w:kern w:val="0"/>
          <w:sz w:val="24"/>
          <w:szCs w:val="24"/>
          <w14:ligatures w14:val="none"/>
        </w:rPr>
        <w:t>-from a non-</w:t>
      </w:r>
      <w:r w:rsidR="00416B52" w:rsidRPr="00B37F60">
        <w:rPr>
          <w:rFonts w:ascii="Times New Roman" w:hAnsi="Times New Roman" w:cs="Times New Roman"/>
          <w:color w:val="000000" w:themeColor="text1"/>
          <w:kern w:val="0"/>
          <w:sz w:val="24"/>
          <w:szCs w:val="24"/>
          <w14:ligatures w14:val="none"/>
        </w:rPr>
        <w:t>indigenous</w:t>
      </w:r>
      <w:r w:rsidR="00847757" w:rsidRPr="00B37F60">
        <w:rPr>
          <w:rFonts w:ascii="Times New Roman" w:hAnsi="Times New Roman" w:cs="Times New Roman"/>
          <w:color w:val="000000" w:themeColor="text1"/>
          <w:kern w:val="0"/>
          <w:sz w:val="24"/>
          <w:szCs w:val="24"/>
          <w14:ligatures w14:val="none"/>
        </w:rPr>
        <w:t xml:space="preserve"> minority without political rights into an indigenous minority with political rights and with proportional representation in parliament</w:t>
      </w:r>
      <w:r w:rsidR="001149D1" w:rsidRPr="00B37F60">
        <w:rPr>
          <w:rFonts w:ascii="Times New Roman" w:hAnsi="Times New Roman" w:cs="Times New Roman"/>
          <w:color w:val="000000" w:themeColor="text1"/>
          <w:kern w:val="0"/>
          <w:sz w:val="24"/>
          <w:szCs w:val="24"/>
          <w14:ligatures w14:val="none"/>
        </w:rPr>
        <w:t>,</w:t>
      </w:r>
      <w:r w:rsidR="00847757" w:rsidRPr="00B37F60">
        <w:rPr>
          <w:rFonts w:ascii="Times New Roman" w:hAnsi="Times New Roman" w:cs="Times New Roman"/>
          <w:color w:val="000000" w:themeColor="text1"/>
          <w:kern w:val="0"/>
          <w:sz w:val="24"/>
          <w:szCs w:val="24"/>
          <w14:ligatures w14:val="none"/>
        </w:rPr>
        <w:t xml:space="preserve"> in embassies, in the cabinet, even in the army</w:t>
      </w:r>
      <w:r w:rsidR="00416B52" w:rsidRPr="00B37F60">
        <w:rPr>
          <w:rFonts w:ascii="Times New Roman" w:hAnsi="Times New Roman" w:cs="Times New Roman"/>
          <w:color w:val="000000" w:themeColor="text1"/>
          <w:kern w:val="0"/>
          <w:sz w:val="24"/>
          <w:szCs w:val="24"/>
          <w14:ligatures w14:val="none"/>
        </w:rPr>
        <w:t>.”</w:t>
      </w:r>
      <w:r w:rsidR="00416B52" w:rsidRPr="00B37F60">
        <w:rPr>
          <w:rStyle w:val="FootnoteReference"/>
          <w:rFonts w:ascii="Times New Roman" w:hAnsi="Times New Roman" w:cs="Times New Roman"/>
          <w:color w:val="000000" w:themeColor="text1"/>
          <w:kern w:val="0"/>
          <w:sz w:val="24"/>
          <w:szCs w:val="24"/>
          <w14:ligatures w14:val="none"/>
        </w:rPr>
        <w:footnoteReference w:id="15"/>
      </w:r>
      <w:r w:rsidR="00EF462C" w:rsidRPr="00B37F60">
        <w:rPr>
          <w:rFonts w:ascii="Times New Roman" w:hAnsi="Times New Roman" w:cs="Times New Roman"/>
          <w:color w:val="000000" w:themeColor="text1"/>
          <w:kern w:val="0"/>
          <w:sz w:val="24"/>
          <w:szCs w:val="24"/>
          <w14:ligatures w14:val="none"/>
        </w:rPr>
        <w:t xml:space="preserve"> However, one group of people he did not assist was the Tutsis </w:t>
      </w:r>
      <w:r w:rsidR="00015175" w:rsidRPr="00B37F60">
        <w:rPr>
          <w:rFonts w:ascii="Times New Roman" w:hAnsi="Times New Roman" w:cs="Times New Roman"/>
          <w:color w:val="000000" w:themeColor="text1"/>
          <w:kern w:val="0"/>
          <w:sz w:val="24"/>
          <w:szCs w:val="24"/>
          <w14:ligatures w14:val="none"/>
        </w:rPr>
        <w:t>diaspora who were in neighboring countries</w:t>
      </w:r>
      <w:r w:rsidR="009746D1" w:rsidRPr="00B37F60">
        <w:rPr>
          <w:rFonts w:ascii="Times New Roman" w:hAnsi="Times New Roman" w:cs="Times New Roman"/>
          <w:color w:val="000000" w:themeColor="text1"/>
          <w:kern w:val="0"/>
          <w:sz w:val="24"/>
          <w:szCs w:val="24"/>
          <w14:ligatures w14:val="none"/>
        </w:rPr>
        <w:t xml:space="preserve">, including </w:t>
      </w:r>
      <w:r w:rsidR="008C62DF" w:rsidRPr="00B37F60">
        <w:rPr>
          <w:rFonts w:ascii="Times New Roman" w:hAnsi="Times New Roman" w:cs="Times New Roman"/>
          <w:color w:val="000000" w:themeColor="text1"/>
          <w:kern w:val="0"/>
          <w:sz w:val="24"/>
          <w:szCs w:val="24"/>
          <w14:ligatures w14:val="none"/>
        </w:rPr>
        <w:t>a large number of Tutsis in Uganda that created the Rwanda</w:t>
      </w:r>
      <w:r w:rsidR="0090476F" w:rsidRPr="00B37F60">
        <w:rPr>
          <w:rFonts w:ascii="Times New Roman" w:hAnsi="Times New Roman" w:cs="Times New Roman"/>
          <w:color w:val="000000" w:themeColor="text1"/>
          <w:kern w:val="0"/>
          <w:sz w:val="24"/>
          <w:szCs w:val="24"/>
          <w14:ligatures w14:val="none"/>
        </w:rPr>
        <w:t>n</w:t>
      </w:r>
      <w:r w:rsidR="008C62DF" w:rsidRPr="00B37F60">
        <w:rPr>
          <w:rFonts w:ascii="Times New Roman" w:hAnsi="Times New Roman" w:cs="Times New Roman"/>
          <w:color w:val="000000" w:themeColor="text1"/>
          <w:kern w:val="0"/>
          <w:sz w:val="24"/>
          <w:szCs w:val="24"/>
          <w14:ligatures w14:val="none"/>
        </w:rPr>
        <w:t xml:space="preserve"> Patriotic </w:t>
      </w:r>
      <w:r w:rsidR="0090476F" w:rsidRPr="00B37F60">
        <w:rPr>
          <w:rFonts w:ascii="Times New Roman" w:hAnsi="Times New Roman" w:cs="Times New Roman"/>
          <w:color w:val="000000" w:themeColor="text1"/>
          <w:kern w:val="0"/>
          <w:sz w:val="24"/>
          <w:szCs w:val="24"/>
          <w14:ligatures w14:val="none"/>
        </w:rPr>
        <w:t>Army</w:t>
      </w:r>
      <w:r w:rsidR="00CD14C2" w:rsidRPr="00B37F60">
        <w:rPr>
          <w:rFonts w:ascii="Times New Roman" w:hAnsi="Times New Roman" w:cs="Times New Roman"/>
          <w:color w:val="000000" w:themeColor="text1"/>
          <w:kern w:val="0"/>
          <w:sz w:val="24"/>
          <w:szCs w:val="24"/>
          <w14:ligatures w14:val="none"/>
        </w:rPr>
        <w:t xml:space="preserve"> (RPA)</w:t>
      </w:r>
      <w:r w:rsidR="0090476F" w:rsidRPr="00B37F60">
        <w:rPr>
          <w:rFonts w:ascii="Times New Roman" w:hAnsi="Times New Roman" w:cs="Times New Roman"/>
          <w:color w:val="000000" w:themeColor="text1"/>
          <w:kern w:val="0"/>
          <w:sz w:val="24"/>
          <w:szCs w:val="24"/>
          <w14:ligatures w14:val="none"/>
        </w:rPr>
        <w:t>, which was part of the Rwandan Patriotic Front</w:t>
      </w:r>
      <w:r w:rsidR="002A61F5" w:rsidRPr="00B37F60">
        <w:rPr>
          <w:rFonts w:ascii="Times New Roman" w:hAnsi="Times New Roman" w:cs="Times New Roman"/>
          <w:color w:val="000000" w:themeColor="text1"/>
          <w:kern w:val="0"/>
          <w:sz w:val="24"/>
          <w:szCs w:val="24"/>
          <w14:ligatures w14:val="none"/>
        </w:rPr>
        <w:t xml:space="preserve"> (RPF)</w:t>
      </w:r>
      <w:r w:rsidR="00756821" w:rsidRPr="00B37F60">
        <w:rPr>
          <w:rFonts w:ascii="Times New Roman" w:hAnsi="Times New Roman" w:cs="Times New Roman"/>
          <w:color w:val="000000" w:themeColor="text1"/>
          <w:kern w:val="0"/>
          <w:sz w:val="24"/>
          <w:szCs w:val="24"/>
          <w14:ligatures w14:val="none"/>
        </w:rPr>
        <w:t>.</w:t>
      </w:r>
      <w:r w:rsidR="00CC7658" w:rsidRPr="00B37F60">
        <w:rPr>
          <w:rFonts w:ascii="Times New Roman" w:hAnsi="Times New Roman" w:cs="Times New Roman"/>
          <w:color w:val="000000" w:themeColor="text1"/>
          <w:kern w:val="0"/>
          <w:sz w:val="24"/>
          <w:szCs w:val="24"/>
          <w14:ligatures w14:val="none"/>
        </w:rPr>
        <w:t xml:space="preserve"> </w:t>
      </w:r>
      <w:r w:rsidR="00CD14C2" w:rsidRPr="00B37F60">
        <w:rPr>
          <w:rFonts w:ascii="Times New Roman" w:hAnsi="Times New Roman" w:cs="Times New Roman"/>
          <w:color w:val="000000" w:themeColor="text1"/>
          <w:kern w:val="0"/>
          <w:sz w:val="24"/>
          <w:szCs w:val="24"/>
          <w14:ligatures w14:val="none"/>
        </w:rPr>
        <w:t>The RPA invaded Rwanda in 1990 and began the Rwandan civil war</w:t>
      </w:r>
      <w:r w:rsidR="00A97876" w:rsidRPr="00B37F60">
        <w:rPr>
          <w:rFonts w:ascii="Times New Roman" w:hAnsi="Times New Roman" w:cs="Times New Roman"/>
          <w:color w:val="000000" w:themeColor="text1"/>
          <w:kern w:val="0"/>
          <w:sz w:val="24"/>
          <w:szCs w:val="24"/>
          <w14:ligatures w14:val="none"/>
        </w:rPr>
        <w:t xml:space="preserve">, which eventually led to negotiations that resulted in the Arusha accords of </w:t>
      </w:r>
      <w:r w:rsidR="002A61F5" w:rsidRPr="00B37F60">
        <w:rPr>
          <w:rFonts w:ascii="Times New Roman" w:hAnsi="Times New Roman" w:cs="Times New Roman"/>
          <w:color w:val="000000" w:themeColor="text1"/>
          <w:kern w:val="0"/>
          <w:sz w:val="24"/>
          <w:szCs w:val="24"/>
          <w14:ligatures w14:val="none"/>
        </w:rPr>
        <w:t xml:space="preserve">1993. </w:t>
      </w:r>
    </w:p>
    <w:p w14:paraId="051C2058" w14:textId="4587D2FD" w:rsidR="00FE5614" w:rsidRPr="00B37F60" w:rsidRDefault="002A61F5" w:rsidP="00A5520D">
      <w:pPr>
        <w:spacing w:after="0" w:line="480" w:lineRule="auto"/>
        <w:ind w:firstLine="72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 xml:space="preserve">The RPF had several demands they </w:t>
      </w:r>
      <w:r w:rsidR="00475987" w:rsidRPr="00B37F60">
        <w:rPr>
          <w:rFonts w:ascii="Times New Roman" w:hAnsi="Times New Roman" w:cs="Times New Roman"/>
          <w:color w:val="000000" w:themeColor="text1"/>
          <w:kern w:val="0"/>
          <w:sz w:val="24"/>
          <w:szCs w:val="24"/>
          <w14:ligatures w14:val="none"/>
        </w:rPr>
        <w:t>sought</w:t>
      </w:r>
      <w:r w:rsidR="00FF3A67" w:rsidRPr="00B37F60">
        <w:rPr>
          <w:rFonts w:ascii="Times New Roman" w:hAnsi="Times New Roman" w:cs="Times New Roman"/>
          <w:color w:val="000000" w:themeColor="text1"/>
          <w:kern w:val="0"/>
          <w:sz w:val="24"/>
          <w:szCs w:val="24"/>
          <w14:ligatures w14:val="none"/>
        </w:rPr>
        <w:t xml:space="preserve">, mostly along the lines of government inclusion to include </w:t>
      </w:r>
      <w:r w:rsidR="004F468A" w:rsidRPr="00B37F60">
        <w:rPr>
          <w:rFonts w:ascii="Times New Roman" w:hAnsi="Times New Roman" w:cs="Times New Roman"/>
          <w:color w:val="000000" w:themeColor="text1"/>
          <w:kern w:val="0"/>
          <w:sz w:val="24"/>
          <w:szCs w:val="24"/>
          <w14:ligatures w14:val="none"/>
        </w:rPr>
        <w:t>minister appointment</w:t>
      </w:r>
      <w:r w:rsidR="00C85774" w:rsidRPr="00B37F60">
        <w:rPr>
          <w:rFonts w:ascii="Times New Roman" w:hAnsi="Times New Roman" w:cs="Times New Roman"/>
          <w:color w:val="000000" w:themeColor="text1"/>
          <w:kern w:val="0"/>
          <w:sz w:val="24"/>
          <w:szCs w:val="24"/>
          <w14:ligatures w14:val="none"/>
        </w:rPr>
        <w:t xml:space="preserve">s and up to 40% of the </w:t>
      </w:r>
      <w:r w:rsidR="004B1C07" w:rsidRPr="00B37F60">
        <w:rPr>
          <w:rFonts w:ascii="Times New Roman" w:hAnsi="Times New Roman" w:cs="Times New Roman"/>
          <w:color w:val="000000" w:themeColor="text1"/>
          <w:kern w:val="0"/>
          <w:sz w:val="24"/>
          <w:szCs w:val="24"/>
          <w14:ligatures w14:val="none"/>
        </w:rPr>
        <w:t>Armed Forces</w:t>
      </w:r>
      <w:r w:rsidR="00B27B65" w:rsidRPr="00B37F60">
        <w:rPr>
          <w:rFonts w:ascii="Times New Roman" w:hAnsi="Times New Roman" w:cs="Times New Roman"/>
          <w:color w:val="000000" w:themeColor="text1"/>
          <w:kern w:val="0"/>
          <w:sz w:val="24"/>
          <w:szCs w:val="24"/>
          <w14:ligatures w14:val="none"/>
        </w:rPr>
        <w:t xml:space="preserve"> and they </w:t>
      </w:r>
      <w:r w:rsidR="004B1C07" w:rsidRPr="00B37F60">
        <w:rPr>
          <w:rFonts w:ascii="Times New Roman" w:hAnsi="Times New Roman" w:cs="Times New Roman"/>
          <w:color w:val="000000" w:themeColor="text1"/>
          <w:kern w:val="0"/>
          <w:sz w:val="24"/>
          <w:szCs w:val="24"/>
          <w14:ligatures w14:val="none"/>
        </w:rPr>
        <w:t>also requested</w:t>
      </w:r>
      <w:r w:rsidR="003B1360" w:rsidRPr="00B37F60">
        <w:rPr>
          <w:rFonts w:ascii="Times New Roman" w:hAnsi="Times New Roman" w:cs="Times New Roman"/>
          <w:color w:val="000000" w:themeColor="text1"/>
          <w:kern w:val="0"/>
          <w:sz w:val="24"/>
          <w:szCs w:val="24"/>
          <w14:ligatures w14:val="none"/>
        </w:rPr>
        <w:t>, “implementation of a right of return for Rwandan refugees; ethnic labels removed from national identity cards as well as free elections after a twenty-two month period.”</w:t>
      </w:r>
      <w:r w:rsidR="003B1360" w:rsidRPr="00B37F60">
        <w:rPr>
          <w:rStyle w:val="FootnoteReference"/>
          <w:rFonts w:ascii="Times New Roman" w:hAnsi="Times New Roman" w:cs="Times New Roman"/>
          <w:color w:val="000000" w:themeColor="text1"/>
          <w:kern w:val="0"/>
          <w:sz w:val="24"/>
          <w:szCs w:val="24"/>
          <w14:ligatures w14:val="none"/>
        </w:rPr>
        <w:footnoteReference w:id="16"/>
      </w:r>
      <w:r w:rsidR="00E4317A" w:rsidRPr="00B37F60">
        <w:rPr>
          <w:rFonts w:ascii="Times New Roman" w:hAnsi="Times New Roman" w:cs="Times New Roman"/>
          <w:color w:val="000000" w:themeColor="text1"/>
          <w:kern w:val="0"/>
          <w:sz w:val="24"/>
          <w:szCs w:val="24"/>
          <w14:ligatures w14:val="none"/>
        </w:rPr>
        <w:t xml:space="preserve"> Many Rwandans were hopeful when the Arusha Peace </w:t>
      </w:r>
      <w:r w:rsidR="00364698" w:rsidRPr="00B37F60">
        <w:rPr>
          <w:rFonts w:ascii="Times New Roman" w:hAnsi="Times New Roman" w:cs="Times New Roman"/>
          <w:color w:val="000000" w:themeColor="text1"/>
          <w:kern w:val="0"/>
          <w:sz w:val="24"/>
          <w:szCs w:val="24"/>
          <w14:ligatures w14:val="none"/>
        </w:rPr>
        <w:t xml:space="preserve">Accords were signed and were thankful that more widespread fighting between the </w:t>
      </w:r>
      <w:r w:rsidR="003D4314" w:rsidRPr="00B37F60">
        <w:rPr>
          <w:rFonts w:ascii="Times New Roman" w:hAnsi="Times New Roman" w:cs="Times New Roman"/>
          <w:color w:val="000000" w:themeColor="text1"/>
          <w:kern w:val="0"/>
          <w:sz w:val="24"/>
          <w:szCs w:val="24"/>
          <w14:ligatures w14:val="none"/>
        </w:rPr>
        <w:t xml:space="preserve">Hutu led Rwandan Armed Forces and the RPA was stopped. “For civilians wanting an end to the violence, the agreement indicated possible peace and preventing future massacres. While few would predict a </w:t>
      </w:r>
      <w:r w:rsidR="00B011C3">
        <w:rPr>
          <w:rFonts w:ascii="Times New Roman" w:hAnsi="Times New Roman" w:cs="Times New Roman"/>
          <w:color w:val="000000" w:themeColor="text1"/>
          <w:kern w:val="0"/>
          <w:sz w:val="24"/>
          <w:szCs w:val="24"/>
          <w14:ligatures w14:val="none"/>
        </w:rPr>
        <w:t>genocide</w:t>
      </w:r>
      <w:r w:rsidR="003D4314" w:rsidRPr="00B37F60">
        <w:rPr>
          <w:rFonts w:ascii="Times New Roman" w:hAnsi="Times New Roman" w:cs="Times New Roman"/>
          <w:color w:val="000000" w:themeColor="text1"/>
          <w:kern w:val="0"/>
          <w:sz w:val="24"/>
          <w:szCs w:val="24"/>
          <w14:ligatures w14:val="none"/>
        </w:rPr>
        <w:t xml:space="preserve"> erupting if conflict continued, there was a sense that the Arusha </w:t>
      </w:r>
      <w:r w:rsidR="000408EC" w:rsidRPr="00B37F60">
        <w:rPr>
          <w:rFonts w:ascii="Times New Roman" w:hAnsi="Times New Roman" w:cs="Times New Roman"/>
          <w:color w:val="000000" w:themeColor="text1"/>
          <w:kern w:val="0"/>
          <w:sz w:val="24"/>
          <w:szCs w:val="24"/>
          <w14:ligatures w14:val="none"/>
        </w:rPr>
        <w:t xml:space="preserve">Peace </w:t>
      </w:r>
      <w:r w:rsidR="003D4314" w:rsidRPr="00B37F60">
        <w:rPr>
          <w:rFonts w:ascii="Times New Roman" w:hAnsi="Times New Roman" w:cs="Times New Roman"/>
          <w:color w:val="000000" w:themeColor="text1"/>
          <w:kern w:val="0"/>
          <w:sz w:val="24"/>
          <w:szCs w:val="24"/>
          <w14:ligatures w14:val="none"/>
        </w:rPr>
        <w:t>Accords prevented the nation from slipping into chaos.”</w:t>
      </w:r>
      <w:r w:rsidR="003D4314" w:rsidRPr="00B37F60">
        <w:rPr>
          <w:rStyle w:val="FootnoteReference"/>
          <w:rFonts w:ascii="Times New Roman" w:hAnsi="Times New Roman" w:cs="Times New Roman"/>
          <w:color w:val="000000" w:themeColor="text1"/>
          <w:kern w:val="0"/>
          <w:sz w:val="24"/>
          <w:szCs w:val="24"/>
          <w14:ligatures w14:val="none"/>
        </w:rPr>
        <w:footnoteReference w:id="17"/>
      </w:r>
      <w:r w:rsidR="00A5520D" w:rsidRPr="00B37F60">
        <w:rPr>
          <w:rFonts w:ascii="Times New Roman" w:hAnsi="Times New Roman" w:cs="Times New Roman"/>
          <w:color w:val="000000" w:themeColor="text1"/>
          <w:kern w:val="0"/>
          <w:sz w:val="24"/>
          <w:szCs w:val="24"/>
          <w14:ligatures w14:val="none"/>
        </w:rPr>
        <w:t xml:space="preserve"> </w:t>
      </w:r>
      <w:r w:rsidR="000408EC" w:rsidRPr="00B37F60">
        <w:rPr>
          <w:rFonts w:ascii="Times New Roman" w:hAnsi="Times New Roman" w:cs="Times New Roman"/>
          <w:color w:val="000000" w:themeColor="text1"/>
          <w:kern w:val="0"/>
          <w:sz w:val="24"/>
          <w:szCs w:val="24"/>
          <w14:ligatures w14:val="none"/>
        </w:rPr>
        <w:t xml:space="preserve">The RPF saw the Peace Accords </w:t>
      </w:r>
      <w:r w:rsidR="008C6787" w:rsidRPr="00B37F60">
        <w:rPr>
          <w:rFonts w:ascii="Times New Roman" w:hAnsi="Times New Roman" w:cs="Times New Roman"/>
          <w:color w:val="000000" w:themeColor="text1"/>
          <w:kern w:val="0"/>
          <w:sz w:val="24"/>
          <w:szCs w:val="24"/>
          <w14:ligatures w14:val="none"/>
        </w:rPr>
        <w:t xml:space="preserve">as victory that allowed refugees to return to </w:t>
      </w:r>
      <w:r w:rsidR="008C6787" w:rsidRPr="00B37F60">
        <w:rPr>
          <w:rFonts w:ascii="Times New Roman" w:hAnsi="Times New Roman" w:cs="Times New Roman"/>
          <w:color w:val="000000" w:themeColor="text1"/>
          <w:kern w:val="0"/>
          <w:sz w:val="24"/>
          <w:szCs w:val="24"/>
          <w14:ligatures w14:val="none"/>
        </w:rPr>
        <w:lastRenderedPageBreak/>
        <w:t>Rwanda</w:t>
      </w:r>
      <w:r w:rsidR="008E30F5" w:rsidRPr="00B37F60">
        <w:rPr>
          <w:rFonts w:ascii="Times New Roman" w:hAnsi="Times New Roman" w:cs="Times New Roman"/>
          <w:color w:val="000000" w:themeColor="text1"/>
          <w:kern w:val="0"/>
          <w:sz w:val="24"/>
          <w:szCs w:val="24"/>
          <w14:ligatures w14:val="none"/>
        </w:rPr>
        <w:t xml:space="preserve"> and begin to move Rwanda to a more National Identity with its “one Rwanda ideology</w:t>
      </w:r>
      <w:r w:rsidR="009F6C48" w:rsidRPr="00B37F60">
        <w:rPr>
          <w:rFonts w:ascii="Times New Roman" w:hAnsi="Times New Roman" w:cs="Times New Roman"/>
          <w:color w:val="000000" w:themeColor="text1"/>
          <w:kern w:val="0"/>
          <w:sz w:val="24"/>
          <w:szCs w:val="24"/>
          <w14:ligatures w14:val="none"/>
        </w:rPr>
        <w:t>.”</w:t>
      </w:r>
      <w:r w:rsidR="009F6C48" w:rsidRPr="00B37F60">
        <w:rPr>
          <w:rStyle w:val="FootnoteReference"/>
          <w:rFonts w:ascii="Times New Roman" w:hAnsi="Times New Roman" w:cs="Times New Roman"/>
          <w:color w:val="000000" w:themeColor="text1"/>
          <w:kern w:val="0"/>
          <w:sz w:val="24"/>
          <w:szCs w:val="24"/>
          <w14:ligatures w14:val="none"/>
        </w:rPr>
        <w:footnoteReference w:id="18"/>
      </w:r>
      <w:r w:rsidR="009F6C48" w:rsidRPr="00B37F60">
        <w:rPr>
          <w:rFonts w:ascii="Times New Roman" w:hAnsi="Times New Roman" w:cs="Times New Roman"/>
          <w:color w:val="000000" w:themeColor="text1"/>
          <w:kern w:val="0"/>
          <w:sz w:val="24"/>
          <w:szCs w:val="24"/>
          <w14:ligatures w14:val="none"/>
        </w:rPr>
        <w:t xml:space="preserve"> However, the Peace Accords </w:t>
      </w:r>
      <w:r w:rsidR="00AE7BBA" w:rsidRPr="00B37F60">
        <w:rPr>
          <w:rFonts w:ascii="Times New Roman" w:hAnsi="Times New Roman" w:cs="Times New Roman"/>
          <w:color w:val="000000" w:themeColor="text1"/>
          <w:kern w:val="0"/>
          <w:sz w:val="24"/>
          <w:szCs w:val="24"/>
          <w14:ligatures w14:val="none"/>
        </w:rPr>
        <w:t xml:space="preserve">did not create the long-lasting and hopeful peace that </w:t>
      </w:r>
      <w:r w:rsidR="00CA28BC" w:rsidRPr="00B37F60">
        <w:rPr>
          <w:rFonts w:ascii="Times New Roman" w:hAnsi="Times New Roman" w:cs="Times New Roman"/>
          <w:color w:val="000000" w:themeColor="text1"/>
          <w:kern w:val="0"/>
          <w:sz w:val="24"/>
          <w:szCs w:val="24"/>
          <w14:ligatures w14:val="none"/>
        </w:rPr>
        <w:t xml:space="preserve">most Rwandans wanted. </w:t>
      </w:r>
    </w:p>
    <w:p w14:paraId="474A988D" w14:textId="7E393BF0" w:rsidR="008C3425" w:rsidRPr="00B37F60" w:rsidRDefault="004B4B2A" w:rsidP="008C3425">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ab/>
      </w:r>
      <w:r w:rsidR="009371B1" w:rsidRPr="00B37F60">
        <w:rPr>
          <w:rFonts w:ascii="Times New Roman" w:hAnsi="Times New Roman" w:cs="Times New Roman"/>
          <w:color w:val="000000" w:themeColor="text1"/>
          <w:kern w:val="0"/>
          <w:sz w:val="24"/>
          <w:szCs w:val="24"/>
          <w14:ligatures w14:val="none"/>
        </w:rPr>
        <w:t xml:space="preserve">Many elements contributed to the </w:t>
      </w:r>
      <w:r w:rsidR="00B011C3">
        <w:rPr>
          <w:rFonts w:ascii="Times New Roman" w:hAnsi="Times New Roman" w:cs="Times New Roman"/>
          <w:color w:val="000000" w:themeColor="text1"/>
          <w:kern w:val="0"/>
          <w:sz w:val="24"/>
          <w:szCs w:val="24"/>
          <w14:ligatures w14:val="none"/>
        </w:rPr>
        <w:t>genocide</w:t>
      </w:r>
      <w:r w:rsidR="009371B1" w:rsidRPr="00B37F60">
        <w:rPr>
          <w:rFonts w:ascii="Times New Roman" w:hAnsi="Times New Roman" w:cs="Times New Roman"/>
          <w:color w:val="000000" w:themeColor="text1"/>
          <w:kern w:val="0"/>
          <w:sz w:val="24"/>
          <w:szCs w:val="24"/>
          <w14:ligatures w14:val="none"/>
        </w:rPr>
        <w:t xml:space="preserve"> occurring. While Habyarimana’s Hutu led government </w:t>
      </w:r>
      <w:r w:rsidR="009A38B8" w:rsidRPr="00B37F60">
        <w:rPr>
          <w:rFonts w:ascii="Times New Roman" w:hAnsi="Times New Roman" w:cs="Times New Roman"/>
          <w:color w:val="000000" w:themeColor="text1"/>
          <w:kern w:val="0"/>
          <w:sz w:val="24"/>
          <w:szCs w:val="24"/>
          <w14:ligatures w14:val="none"/>
        </w:rPr>
        <w:t xml:space="preserve">and the RPF seemingly negotiated in good faith to bring an end to the conflict with the Arusha Accords, the </w:t>
      </w:r>
      <w:r w:rsidR="00B011C3">
        <w:rPr>
          <w:rFonts w:ascii="Times New Roman" w:hAnsi="Times New Roman" w:cs="Times New Roman"/>
          <w:color w:val="000000" w:themeColor="text1"/>
          <w:kern w:val="0"/>
          <w:sz w:val="24"/>
          <w:szCs w:val="24"/>
          <w14:ligatures w14:val="none"/>
        </w:rPr>
        <w:t>genocide</w:t>
      </w:r>
      <w:r w:rsidR="009A38B8" w:rsidRPr="00B37F60">
        <w:rPr>
          <w:rFonts w:ascii="Times New Roman" w:hAnsi="Times New Roman" w:cs="Times New Roman"/>
          <w:color w:val="000000" w:themeColor="text1"/>
          <w:kern w:val="0"/>
          <w:sz w:val="24"/>
          <w:szCs w:val="24"/>
          <w14:ligatures w14:val="none"/>
        </w:rPr>
        <w:t xml:space="preserve"> would soon follow. </w:t>
      </w:r>
      <w:r w:rsidR="00E63405" w:rsidRPr="00B37F60">
        <w:rPr>
          <w:rFonts w:ascii="Times New Roman" w:hAnsi="Times New Roman" w:cs="Times New Roman"/>
          <w:color w:val="000000" w:themeColor="text1"/>
          <w:kern w:val="0"/>
          <w:sz w:val="24"/>
          <w:szCs w:val="24"/>
          <w14:ligatures w14:val="none"/>
        </w:rPr>
        <w:t xml:space="preserve">In the background, Hutu militias with aid and support from the government were training and equipping </w:t>
      </w:r>
      <w:r w:rsidR="0085793D" w:rsidRPr="00B37F60">
        <w:rPr>
          <w:rFonts w:ascii="Times New Roman" w:hAnsi="Times New Roman" w:cs="Times New Roman"/>
          <w:color w:val="000000" w:themeColor="text1"/>
          <w:kern w:val="0"/>
          <w:sz w:val="24"/>
          <w:szCs w:val="24"/>
          <w14:ligatures w14:val="none"/>
        </w:rPr>
        <w:t>militias</w:t>
      </w:r>
      <w:r w:rsidR="00E63405" w:rsidRPr="00B37F60">
        <w:rPr>
          <w:rFonts w:ascii="Times New Roman" w:hAnsi="Times New Roman" w:cs="Times New Roman"/>
          <w:color w:val="000000" w:themeColor="text1"/>
          <w:kern w:val="0"/>
          <w:sz w:val="24"/>
          <w:szCs w:val="24"/>
          <w14:ligatures w14:val="none"/>
        </w:rPr>
        <w:t xml:space="preserve"> to carry out a </w:t>
      </w:r>
      <w:r w:rsidR="00B011C3">
        <w:rPr>
          <w:rFonts w:ascii="Times New Roman" w:hAnsi="Times New Roman" w:cs="Times New Roman"/>
          <w:color w:val="000000" w:themeColor="text1"/>
          <w:kern w:val="0"/>
          <w:sz w:val="24"/>
          <w:szCs w:val="24"/>
          <w14:ligatures w14:val="none"/>
        </w:rPr>
        <w:t>genocide</w:t>
      </w:r>
      <w:r w:rsidR="00E63405" w:rsidRPr="00B37F60">
        <w:rPr>
          <w:rFonts w:ascii="Times New Roman" w:hAnsi="Times New Roman" w:cs="Times New Roman"/>
          <w:color w:val="000000" w:themeColor="text1"/>
          <w:kern w:val="0"/>
          <w:sz w:val="24"/>
          <w:szCs w:val="24"/>
          <w14:ligatures w14:val="none"/>
        </w:rPr>
        <w:t xml:space="preserve">. They were </w:t>
      </w:r>
      <w:r w:rsidR="0085793D" w:rsidRPr="00B37F60">
        <w:rPr>
          <w:rFonts w:ascii="Times New Roman" w:hAnsi="Times New Roman" w:cs="Times New Roman"/>
          <w:color w:val="000000" w:themeColor="text1"/>
          <w:kern w:val="0"/>
          <w:sz w:val="24"/>
          <w:szCs w:val="24"/>
          <w14:ligatures w14:val="none"/>
        </w:rPr>
        <w:t xml:space="preserve">collecting names and creating lists of the people they would be attacking once the </w:t>
      </w:r>
      <w:r w:rsidR="00B011C3">
        <w:rPr>
          <w:rFonts w:ascii="Times New Roman" w:hAnsi="Times New Roman" w:cs="Times New Roman"/>
          <w:color w:val="000000" w:themeColor="text1"/>
          <w:kern w:val="0"/>
          <w:sz w:val="24"/>
          <w:szCs w:val="24"/>
          <w14:ligatures w14:val="none"/>
        </w:rPr>
        <w:t>genocide</w:t>
      </w:r>
      <w:r w:rsidR="0085793D" w:rsidRPr="00B37F60">
        <w:rPr>
          <w:rFonts w:ascii="Times New Roman" w:hAnsi="Times New Roman" w:cs="Times New Roman"/>
          <w:color w:val="000000" w:themeColor="text1"/>
          <w:kern w:val="0"/>
          <w:sz w:val="24"/>
          <w:szCs w:val="24"/>
          <w14:ligatures w14:val="none"/>
        </w:rPr>
        <w:t xml:space="preserve"> began. </w:t>
      </w:r>
      <w:r w:rsidR="004D5A44" w:rsidRPr="00B37F60">
        <w:rPr>
          <w:rFonts w:ascii="Times New Roman" w:hAnsi="Times New Roman" w:cs="Times New Roman"/>
          <w:color w:val="000000" w:themeColor="text1"/>
          <w:kern w:val="0"/>
          <w:sz w:val="24"/>
          <w:szCs w:val="24"/>
          <w14:ligatures w14:val="none"/>
        </w:rPr>
        <w:t xml:space="preserve">According to Isaac Kamola, “political leaders carefully planned the </w:t>
      </w:r>
      <w:r w:rsidR="00B011C3">
        <w:rPr>
          <w:rFonts w:ascii="Times New Roman" w:hAnsi="Times New Roman" w:cs="Times New Roman"/>
          <w:color w:val="000000" w:themeColor="text1"/>
          <w:kern w:val="0"/>
          <w:sz w:val="24"/>
          <w:szCs w:val="24"/>
          <w14:ligatures w14:val="none"/>
        </w:rPr>
        <w:t>genocide</w:t>
      </w:r>
      <w:r w:rsidR="004D5A44" w:rsidRPr="00B37F60">
        <w:rPr>
          <w:rFonts w:ascii="Times New Roman" w:hAnsi="Times New Roman" w:cs="Times New Roman"/>
          <w:color w:val="000000" w:themeColor="text1"/>
          <w:kern w:val="0"/>
          <w:sz w:val="24"/>
          <w:szCs w:val="24"/>
          <w14:ligatures w14:val="none"/>
        </w:rPr>
        <w:t xml:space="preserve"> by mobilising ethnic divisions during a time when ‘Rwanda’s state and society were in severe crisis’ as a result of ‘changing configuration[s]</w:t>
      </w:r>
      <w:r w:rsidR="00E62385" w:rsidRPr="00B37F60">
        <w:rPr>
          <w:rFonts w:ascii="Times New Roman" w:hAnsi="Times New Roman" w:cs="Times New Roman"/>
          <w:color w:val="000000" w:themeColor="text1"/>
          <w:kern w:val="0"/>
          <w:sz w:val="24"/>
          <w:szCs w:val="24"/>
          <w14:ligatures w14:val="none"/>
        </w:rPr>
        <w:t xml:space="preserve"> of regional, class, and ethnic divisions in Rwanda’ and ‘the growing militarization of state and society.”</w:t>
      </w:r>
      <w:r w:rsidR="00E62385" w:rsidRPr="00B37F60">
        <w:rPr>
          <w:rStyle w:val="FootnoteReference"/>
          <w:rFonts w:ascii="Times New Roman" w:hAnsi="Times New Roman" w:cs="Times New Roman"/>
          <w:color w:val="000000" w:themeColor="text1"/>
          <w:kern w:val="0"/>
          <w:sz w:val="24"/>
          <w:szCs w:val="24"/>
          <w14:ligatures w14:val="none"/>
        </w:rPr>
        <w:footnoteReference w:id="19"/>
      </w:r>
      <w:r w:rsidR="007B7D90" w:rsidRPr="00B37F60">
        <w:rPr>
          <w:rFonts w:ascii="Times New Roman" w:hAnsi="Times New Roman" w:cs="Times New Roman"/>
          <w:color w:val="000000" w:themeColor="text1"/>
          <w:kern w:val="0"/>
          <w:sz w:val="24"/>
          <w:szCs w:val="24"/>
          <w14:ligatures w14:val="none"/>
        </w:rPr>
        <w:t xml:space="preserve"> </w:t>
      </w:r>
      <w:r w:rsidR="008C3425" w:rsidRPr="00B37F60">
        <w:rPr>
          <w:rFonts w:ascii="Times New Roman" w:hAnsi="Times New Roman" w:cs="Times New Roman"/>
          <w:color w:val="000000" w:themeColor="text1"/>
          <w:kern w:val="0"/>
          <w:sz w:val="24"/>
          <w:szCs w:val="24"/>
          <w14:ligatures w14:val="none"/>
        </w:rPr>
        <w:t>The Arusha Accords did not have the intended effect of creating peace</w:t>
      </w:r>
      <w:r w:rsidR="000525F2" w:rsidRPr="00B37F60">
        <w:rPr>
          <w:rFonts w:ascii="Times New Roman" w:hAnsi="Times New Roman" w:cs="Times New Roman"/>
          <w:color w:val="000000" w:themeColor="text1"/>
          <w:kern w:val="0"/>
          <w:sz w:val="24"/>
          <w:szCs w:val="24"/>
          <w14:ligatures w14:val="none"/>
        </w:rPr>
        <w:t xml:space="preserve"> and harmony between the Hutus and the Tutsis and </w:t>
      </w:r>
      <w:r w:rsidR="00B011C3">
        <w:rPr>
          <w:rFonts w:ascii="Times New Roman" w:hAnsi="Times New Roman" w:cs="Times New Roman"/>
          <w:color w:val="000000" w:themeColor="text1"/>
          <w:kern w:val="0"/>
          <w:sz w:val="24"/>
          <w:szCs w:val="24"/>
          <w14:ligatures w14:val="none"/>
        </w:rPr>
        <w:t>genocide</w:t>
      </w:r>
      <w:r w:rsidR="000525F2" w:rsidRPr="00B37F60">
        <w:rPr>
          <w:rFonts w:ascii="Times New Roman" w:hAnsi="Times New Roman" w:cs="Times New Roman"/>
          <w:color w:val="000000" w:themeColor="text1"/>
          <w:kern w:val="0"/>
          <w:sz w:val="24"/>
          <w:szCs w:val="24"/>
          <w14:ligatures w14:val="none"/>
        </w:rPr>
        <w:t xml:space="preserve"> ideology continued</w:t>
      </w:r>
      <w:r w:rsidR="003742A4" w:rsidRPr="00B37F60">
        <w:rPr>
          <w:rFonts w:ascii="Times New Roman" w:hAnsi="Times New Roman" w:cs="Times New Roman"/>
          <w:color w:val="000000" w:themeColor="text1"/>
          <w:kern w:val="0"/>
          <w:sz w:val="24"/>
          <w:szCs w:val="24"/>
          <w14:ligatures w14:val="none"/>
        </w:rPr>
        <w:t>.</w:t>
      </w:r>
    </w:p>
    <w:p w14:paraId="783B34CF" w14:textId="1E1CBDF6" w:rsidR="00475987" w:rsidRPr="00B37F60" w:rsidRDefault="007B7D90" w:rsidP="008C3425">
      <w:pPr>
        <w:spacing w:after="0" w:line="480" w:lineRule="auto"/>
        <w:ind w:firstLine="72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According to Mahmood Mamdani, “the genocidaire opposed Habyarimana, and they opposed the idea that the Tutsi were an ethnic group</w:t>
      </w:r>
      <w:r w:rsidR="008A3A77" w:rsidRPr="00B37F60">
        <w:rPr>
          <w:rFonts w:ascii="Times New Roman" w:hAnsi="Times New Roman" w:cs="Times New Roman"/>
          <w:color w:val="000000" w:themeColor="text1"/>
          <w:kern w:val="0"/>
          <w:sz w:val="24"/>
          <w:szCs w:val="24"/>
          <w14:ligatures w14:val="none"/>
        </w:rPr>
        <w:t xml:space="preserve">… Hutu power </w:t>
      </w:r>
      <w:r w:rsidR="00B005F3" w:rsidRPr="00B37F60">
        <w:rPr>
          <w:rFonts w:ascii="Times New Roman" w:hAnsi="Times New Roman" w:cs="Times New Roman"/>
          <w:color w:val="000000" w:themeColor="text1"/>
          <w:kern w:val="0"/>
          <w:sz w:val="24"/>
          <w:szCs w:val="24"/>
          <w14:ligatures w14:val="none"/>
        </w:rPr>
        <w:t>propaganda</w:t>
      </w:r>
      <w:r w:rsidR="008A3A77" w:rsidRPr="00B37F60">
        <w:rPr>
          <w:rFonts w:ascii="Times New Roman" w:hAnsi="Times New Roman" w:cs="Times New Roman"/>
          <w:color w:val="000000" w:themeColor="text1"/>
          <w:kern w:val="0"/>
          <w:sz w:val="24"/>
          <w:szCs w:val="24"/>
          <w14:ligatures w14:val="none"/>
        </w:rPr>
        <w:t xml:space="preserve"> organs and the Coalition pour la Defense de La Republique (CDR) created after the 1990 invasion transmitted a central message: that the Tutsi were a non-</w:t>
      </w:r>
      <w:r w:rsidR="00B005F3" w:rsidRPr="00B37F60">
        <w:rPr>
          <w:rFonts w:ascii="Times New Roman" w:hAnsi="Times New Roman" w:cs="Times New Roman"/>
          <w:color w:val="000000" w:themeColor="text1"/>
          <w:kern w:val="0"/>
          <w:sz w:val="24"/>
          <w:szCs w:val="24"/>
          <w14:ligatures w14:val="none"/>
        </w:rPr>
        <w:t>indigenous</w:t>
      </w:r>
      <w:r w:rsidR="008A3A77" w:rsidRPr="00B37F60">
        <w:rPr>
          <w:rFonts w:ascii="Times New Roman" w:hAnsi="Times New Roman" w:cs="Times New Roman"/>
          <w:color w:val="000000" w:themeColor="text1"/>
          <w:kern w:val="0"/>
          <w:sz w:val="24"/>
          <w:szCs w:val="24"/>
          <w14:ligatures w14:val="none"/>
        </w:rPr>
        <w:t xml:space="preserve"> race, not an </w:t>
      </w:r>
      <w:r w:rsidR="00B005F3" w:rsidRPr="00B37F60">
        <w:rPr>
          <w:rFonts w:ascii="Times New Roman" w:hAnsi="Times New Roman" w:cs="Times New Roman"/>
          <w:color w:val="000000" w:themeColor="text1"/>
          <w:kern w:val="0"/>
          <w:sz w:val="24"/>
          <w:szCs w:val="24"/>
          <w14:ligatures w14:val="none"/>
        </w:rPr>
        <w:t>indigenous</w:t>
      </w:r>
      <w:r w:rsidR="008A3A77" w:rsidRPr="00B37F60">
        <w:rPr>
          <w:rFonts w:ascii="Times New Roman" w:hAnsi="Times New Roman" w:cs="Times New Roman"/>
          <w:color w:val="000000" w:themeColor="text1"/>
          <w:kern w:val="0"/>
          <w:sz w:val="24"/>
          <w:szCs w:val="24"/>
          <w14:ligatures w14:val="none"/>
        </w:rPr>
        <w:t xml:space="preserve"> </w:t>
      </w:r>
      <w:r w:rsidR="00B005F3" w:rsidRPr="00B37F60">
        <w:rPr>
          <w:rFonts w:ascii="Times New Roman" w:hAnsi="Times New Roman" w:cs="Times New Roman"/>
          <w:color w:val="000000" w:themeColor="text1"/>
          <w:kern w:val="0"/>
          <w:sz w:val="24"/>
          <w:szCs w:val="24"/>
          <w14:ligatures w14:val="none"/>
        </w:rPr>
        <w:t>ethnic group.”</w:t>
      </w:r>
      <w:r w:rsidR="00B005F3" w:rsidRPr="00B37F60">
        <w:rPr>
          <w:rStyle w:val="FootnoteReference"/>
          <w:rFonts w:ascii="Times New Roman" w:hAnsi="Times New Roman" w:cs="Times New Roman"/>
          <w:color w:val="000000" w:themeColor="text1"/>
          <w:kern w:val="0"/>
          <w:sz w:val="24"/>
          <w:szCs w:val="24"/>
          <w14:ligatures w14:val="none"/>
        </w:rPr>
        <w:footnoteReference w:id="20"/>
      </w:r>
      <w:r w:rsidR="00826DE0" w:rsidRPr="00B37F60">
        <w:rPr>
          <w:rFonts w:ascii="Times New Roman" w:hAnsi="Times New Roman" w:cs="Times New Roman"/>
          <w:color w:val="000000" w:themeColor="text1"/>
          <w:kern w:val="0"/>
          <w:sz w:val="24"/>
          <w:szCs w:val="24"/>
          <w14:ligatures w14:val="none"/>
        </w:rPr>
        <w:t xml:space="preserve"> </w:t>
      </w:r>
      <w:r w:rsidR="003742A4" w:rsidRPr="00B37F60">
        <w:rPr>
          <w:rFonts w:ascii="Times New Roman" w:hAnsi="Times New Roman" w:cs="Times New Roman"/>
          <w:color w:val="000000" w:themeColor="text1"/>
          <w:kern w:val="0"/>
          <w:sz w:val="24"/>
          <w:szCs w:val="24"/>
          <w14:ligatures w14:val="none"/>
        </w:rPr>
        <w:t xml:space="preserve">The idea that Tutsis were a foreign invader or a foreign </w:t>
      </w:r>
      <w:r w:rsidR="00140F66" w:rsidRPr="00B37F60">
        <w:rPr>
          <w:rFonts w:ascii="Times New Roman" w:hAnsi="Times New Roman" w:cs="Times New Roman"/>
          <w:color w:val="000000" w:themeColor="text1"/>
          <w:kern w:val="0"/>
          <w:sz w:val="24"/>
          <w:szCs w:val="24"/>
          <w14:ligatures w14:val="none"/>
        </w:rPr>
        <w:t xml:space="preserve">alien race that should not be in Rwanda, let alone be the ruling class for so many years, continued to spread </w:t>
      </w:r>
      <w:r w:rsidR="00C148E6" w:rsidRPr="00B37F60">
        <w:rPr>
          <w:rFonts w:ascii="Times New Roman" w:hAnsi="Times New Roman" w:cs="Times New Roman"/>
          <w:color w:val="000000" w:themeColor="text1"/>
          <w:kern w:val="0"/>
          <w:sz w:val="24"/>
          <w:szCs w:val="24"/>
          <w14:ligatures w14:val="none"/>
        </w:rPr>
        <w:t>via</w:t>
      </w:r>
      <w:r w:rsidR="00140F66" w:rsidRPr="00B37F60">
        <w:rPr>
          <w:rFonts w:ascii="Times New Roman" w:hAnsi="Times New Roman" w:cs="Times New Roman"/>
          <w:color w:val="000000" w:themeColor="text1"/>
          <w:kern w:val="0"/>
          <w:sz w:val="24"/>
          <w:szCs w:val="24"/>
          <w14:ligatures w14:val="none"/>
        </w:rPr>
        <w:t xml:space="preserve"> propaganda </w:t>
      </w:r>
      <w:r w:rsidR="00C148E6" w:rsidRPr="00B37F60">
        <w:rPr>
          <w:rFonts w:ascii="Times New Roman" w:hAnsi="Times New Roman" w:cs="Times New Roman"/>
          <w:color w:val="000000" w:themeColor="text1"/>
          <w:kern w:val="0"/>
          <w:sz w:val="24"/>
          <w:szCs w:val="24"/>
          <w14:ligatures w14:val="none"/>
        </w:rPr>
        <w:t xml:space="preserve">channels. </w:t>
      </w:r>
      <w:r w:rsidR="00826DE0" w:rsidRPr="00B37F60">
        <w:rPr>
          <w:rFonts w:ascii="Times New Roman" w:hAnsi="Times New Roman" w:cs="Times New Roman"/>
          <w:color w:val="000000" w:themeColor="text1"/>
          <w:kern w:val="0"/>
          <w:sz w:val="24"/>
          <w:szCs w:val="24"/>
          <w14:ligatures w14:val="none"/>
        </w:rPr>
        <w:t xml:space="preserve">According to </w:t>
      </w:r>
      <w:r w:rsidR="00202763" w:rsidRPr="00B37F60">
        <w:rPr>
          <w:rFonts w:ascii="Times New Roman" w:hAnsi="Times New Roman" w:cs="Times New Roman"/>
          <w:color w:val="000000" w:themeColor="text1"/>
          <w:kern w:val="0"/>
          <w:sz w:val="24"/>
          <w:szCs w:val="24"/>
          <w14:ligatures w14:val="none"/>
        </w:rPr>
        <w:t xml:space="preserve">Helen Hintjens, “From 1992 onwards, members of ‘Hutu power’ </w:t>
      </w:r>
      <w:r w:rsidR="0085793D" w:rsidRPr="00B37F60">
        <w:rPr>
          <w:rFonts w:ascii="Times New Roman" w:hAnsi="Times New Roman" w:cs="Times New Roman"/>
          <w:color w:val="000000" w:themeColor="text1"/>
          <w:kern w:val="0"/>
          <w:sz w:val="24"/>
          <w:szCs w:val="24"/>
          <w14:ligatures w14:val="none"/>
        </w:rPr>
        <w:t>militias</w:t>
      </w:r>
      <w:r w:rsidR="00202763" w:rsidRPr="00B37F60">
        <w:rPr>
          <w:rFonts w:ascii="Times New Roman" w:hAnsi="Times New Roman" w:cs="Times New Roman"/>
          <w:color w:val="000000" w:themeColor="text1"/>
          <w:kern w:val="0"/>
          <w:sz w:val="24"/>
          <w:szCs w:val="24"/>
          <w14:ligatures w14:val="none"/>
        </w:rPr>
        <w:t xml:space="preserve"> were </w:t>
      </w:r>
      <w:r w:rsidR="00202763" w:rsidRPr="00B37F60">
        <w:rPr>
          <w:rFonts w:ascii="Times New Roman" w:hAnsi="Times New Roman" w:cs="Times New Roman"/>
          <w:color w:val="000000" w:themeColor="text1"/>
          <w:kern w:val="0"/>
          <w:sz w:val="24"/>
          <w:szCs w:val="24"/>
          <w14:ligatures w14:val="none"/>
        </w:rPr>
        <w:lastRenderedPageBreak/>
        <w:t>being trained in techniques of hunt and destroy operations, rather than in open armed combat</w:t>
      </w:r>
      <w:r w:rsidR="00D61386" w:rsidRPr="00B37F60">
        <w:rPr>
          <w:rFonts w:ascii="Times New Roman" w:hAnsi="Times New Roman" w:cs="Times New Roman"/>
          <w:color w:val="000000" w:themeColor="text1"/>
          <w:kern w:val="0"/>
          <w:sz w:val="24"/>
          <w:szCs w:val="24"/>
          <w14:ligatures w14:val="none"/>
        </w:rPr>
        <w:t>. The regime in power in Rwanda during the early 1990s, along with its regional and international allies, was full</w:t>
      </w:r>
      <w:r w:rsidR="001F0DE4" w:rsidRPr="00B37F60">
        <w:rPr>
          <w:rFonts w:ascii="Times New Roman" w:hAnsi="Times New Roman" w:cs="Times New Roman"/>
          <w:color w:val="000000" w:themeColor="text1"/>
          <w:kern w:val="0"/>
          <w:sz w:val="24"/>
          <w:szCs w:val="24"/>
          <w14:ligatures w14:val="none"/>
        </w:rPr>
        <w:t>y</w:t>
      </w:r>
      <w:r w:rsidR="00D61386" w:rsidRPr="00B37F60">
        <w:rPr>
          <w:rFonts w:ascii="Times New Roman" w:hAnsi="Times New Roman" w:cs="Times New Roman"/>
          <w:color w:val="000000" w:themeColor="text1"/>
          <w:kern w:val="0"/>
          <w:sz w:val="24"/>
          <w:szCs w:val="24"/>
          <w14:ligatures w14:val="none"/>
        </w:rPr>
        <w:t xml:space="preserve"> </w:t>
      </w:r>
      <w:r w:rsidR="001F0DE4" w:rsidRPr="00B37F60">
        <w:rPr>
          <w:rFonts w:ascii="Times New Roman" w:hAnsi="Times New Roman" w:cs="Times New Roman"/>
          <w:color w:val="000000" w:themeColor="text1"/>
          <w:kern w:val="0"/>
          <w:sz w:val="24"/>
          <w:szCs w:val="24"/>
          <w14:ligatures w14:val="none"/>
        </w:rPr>
        <w:t>responsible</w:t>
      </w:r>
      <w:r w:rsidR="00D61386" w:rsidRPr="00B37F60">
        <w:rPr>
          <w:rFonts w:ascii="Times New Roman" w:hAnsi="Times New Roman" w:cs="Times New Roman"/>
          <w:color w:val="000000" w:themeColor="text1"/>
          <w:kern w:val="0"/>
          <w:sz w:val="24"/>
          <w:szCs w:val="24"/>
          <w14:ligatures w14:val="none"/>
        </w:rPr>
        <w:t xml:space="preserve"> for the </w:t>
      </w:r>
      <w:r w:rsidR="00B011C3">
        <w:rPr>
          <w:rFonts w:ascii="Times New Roman" w:hAnsi="Times New Roman" w:cs="Times New Roman"/>
          <w:color w:val="000000" w:themeColor="text1"/>
          <w:kern w:val="0"/>
          <w:sz w:val="24"/>
          <w:szCs w:val="24"/>
          <w14:ligatures w14:val="none"/>
        </w:rPr>
        <w:t>genocide</w:t>
      </w:r>
      <w:r w:rsidR="00D61386" w:rsidRPr="00B37F60">
        <w:rPr>
          <w:rFonts w:ascii="Times New Roman" w:hAnsi="Times New Roman" w:cs="Times New Roman"/>
          <w:color w:val="000000" w:themeColor="text1"/>
          <w:kern w:val="0"/>
          <w:sz w:val="24"/>
          <w:szCs w:val="24"/>
          <w14:ligatures w14:val="none"/>
        </w:rPr>
        <w:t xml:space="preserve"> of 1994.”</w:t>
      </w:r>
      <w:r w:rsidR="00D61386" w:rsidRPr="00B37F60">
        <w:rPr>
          <w:rStyle w:val="FootnoteReference"/>
          <w:rFonts w:ascii="Times New Roman" w:hAnsi="Times New Roman" w:cs="Times New Roman"/>
          <w:color w:val="000000" w:themeColor="text1"/>
          <w:kern w:val="0"/>
          <w:sz w:val="24"/>
          <w:szCs w:val="24"/>
          <w14:ligatures w14:val="none"/>
        </w:rPr>
        <w:footnoteReference w:id="21"/>
      </w:r>
      <w:r w:rsidR="00C148E6" w:rsidRPr="00B37F60">
        <w:rPr>
          <w:rFonts w:ascii="Times New Roman" w:hAnsi="Times New Roman" w:cs="Times New Roman"/>
          <w:color w:val="000000" w:themeColor="text1"/>
          <w:kern w:val="0"/>
          <w:sz w:val="24"/>
          <w:szCs w:val="24"/>
          <w14:ligatures w14:val="none"/>
        </w:rPr>
        <w:t xml:space="preserve"> Many factors contributed to the </w:t>
      </w:r>
      <w:r w:rsidR="00B011C3">
        <w:rPr>
          <w:rFonts w:ascii="Times New Roman" w:hAnsi="Times New Roman" w:cs="Times New Roman"/>
          <w:color w:val="000000" w:themeColor="text1"/>
          <w:kern w:val="0"/>
          <w:sz w:val="24"/>
          <w:szCs w:val="24"/>
          <w14:ligatures w14:val="none"/>
        </w:rPr>
        <w:t>genocide</w:t>
      </w:r>
      <w:r w:rsidR="00C148E6" w:rsidRPr="00B37F60">
        <w:rPr>
          <w:rFonts w:ascii="Times New Roman" w:hAnsi="Times New Roman" w:cs="Times New Roman"/>
          <w:color w:val="000000" w:themeColor="text1"/>
          <w:kern w:val="0"/>
          <w:sz w:val="24"/>
          <w:szCs w:val="24"/>
          <w14:ligatures w14:val="none"/>
        </w:rPr>
        <w:t xml:space="preserve"> and the world should have seen it coming and stepped up and tried to prevent it. The </w:t>
      </w:r>
      <w:r w:rsidR="00AA676C" w:rsidRPr="00B37F60">
        <w:rPr>
          <w:rFonts w:ascii="Times New Roman" w:hAnsi="Times New Roman" w:cs="Times New Roman"/>
          <w:color w:val="000000" w:themeColor="text1"/>
          <w:kern w:val="0"/>
          <w:sz w:val="24"/>
          <w:szCs w:val="24"/>
          <w14:ligatures w14:val="none"/>
        </w:rPr>
        <w:t>United Nationals Assistance Mission for Rwanda (UNAMIR)</w:t>
      </w:r>
      <w:r w:rsidR="00D246E9" w:rsidRPr="00B37F60">
        <w:rPr>
          <w:rFonts w:ascii="Times New Roman" w:hAnsi="Times New Roman" w:cs="Times New Roman"/>
          <w:color w:val="000000" w:themeColor="text1"/>
          <w:kern w:val="0"/>
          <w:sz w:val="24"/>
          <w:szCs w:val="24"/>
          <w14:ligatures w14:val="none"/>
        </w:rPr>
        <w:t xml:space="preserve"> failed to prevent the </w:t>
      </w:r>
      <w:r w:rsidR="00B011C3">
        <w:rPr>
          <w:rFonts w:ascii="Times New Roman" w:hAnsi="Times New Roman" w:cs="Times New Roman"/>
          <w:color w:val="000000" w:themeColor="text1"/>
          <w:kern w:val="0"/>
          <w:sz w:val="24"/>
          <w:szCs w:val="24"/>
          <w14:ligatures w14:val="none"/>
        </w:rPr>
        <w:t>genocide</w:t>
      </w:r>
      <w:r w:rsidR="00D246E9" w:rsidRPr="00B37F60">
        <w:rPr>
          <w:rFonts w:ascii="Times New Roman" w:hAnsi="Times New Roman" w:cs="Times New Roman"/>
          <w:color w:val="000000" w:themeColor="text1"/>
          <w:kern w:val="0"/>
          <w:sz w:val="24"/>
          <w:szCs w:val="24"/>
          <w14:ligatures w14:val="none"/>
        </w:rPr>
        <w:t xml:space="preserve"> or intervene. </w:t>
      </w:r>
    </w:p>
    <w:p w14:paraId="30059FDF" w14:textId="38799031" w:rsidR="002A1971" w:rsidRPr="00B37F60" w:rsidRDefault="002A1971" w:rsidP="00C90510">
      <w:pPr>
        <w:spacing w:after="0" w:line="480" w:lineRule="auto"/>
        <w:rPr>
          <w:rFonts w:ascii="Times New Roman" w:hAnsi="Times New Roman" w:cs="Times New Roman"/>
          <w:b/>
          <w:bCs/>
          <w:color w:val="000000" w:themeColor="text1"/>
          <w:kern w:val="0"/>
          <w:sz w:val="24"/>
          <w:szCs w:val="24"/>
          <w14:ligatures w14:val="none"/>
        </w:rPr>
      </w:pPr>
      <w:r w:rsidRPr="00B37F60">
        <w:rPr>
          <w:rFonts w:ascii="Times New Roman" w:hAnsi="Times New Roman" w:cs="Times New Roman"/>
          <w:b/>
          <w:bCs/>
          <w:color w:val="000000" w:themeColor="text1"/>
          <w:kern w:val="0"/>
          <w:sz w:val="24"/>
          <w:szCs w:val="24"/>
          <w14:ligatures w14:val="none"/>
        </w:rPr>
        <w:t xml:space="preserve">The 1994 </w:t>
      </w:r>
      <w:r w:rsidR="00B011C3">
        <w:rPr>
          <w:rFonts w:ascii="Times New Roman" w:hAnsi="Times New Roman" w:cs="Times New Roman"/>
          <w:b/>
          <w:bCs/>
          <w:color w:val="000000" w:themeColor="text1"/>
          <w:kern w:val="0"/>
          <w:sz w:val="24"/>
          <w:szCs w:val="24"/>
          <w14:ligatures w14:val="none"/>
        </w:rPr>
        <w:t>genocide</w:t>
      </w:r>
    </w:p>
    <w:p w14:paraId="5D213CBB" w14:textId="7521DDAA" w:rsidR="000A347D" w:rsidRPr="00B37F60" w:rsidRDefault="006C056D" w:rsidP="00C90510">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ab/>
      </w:r>
      <w:r w:rsidR="00CE717E" w:rsidRPr="00B37F60">
        <w:rPr>
          <w:rFonts w:ascii="Times New Roman" w:hAnsi="Times New Roman" w:cs="Times New Roman"/>
          <w:color w:val="000000" w:themeColor="text1"/>
          <w:kern w:val="0"/>
          <w:sz w:val="24"/>
          <w:szCs w:val="24"/>
          <w14:ligatures w14:val="none"/>
        </w:rPr>
        <w:t xml:space="preserve"> </w:t>
      </w:r>
      <w:r w:rsidR="0019227F" w:rsidRPr="00B37F60">
        <w:rPr>
          <w:rFonts w:ascii="Times New Roman" w:hAnsi="Times New Roman" w:cs="Times New Roman"/>
          <w:color w:val="000000" w:themeColor="text1"/>
          <w:kern w:val="0"/>
          <w:sz w:val="24"/>
          <w:szCs w:val="24"/>
          <w14:ligatures w14:val="none"/>
        </w:rPr>
        <w:t xml:space="preserve">The </w:t>
      </w:r>
      <w:r w:rsidR="00B011C3">
        <w:rPr>
          <w:rFonts w:ascii="Times New Roman" w:hAnsi="Times New Roman" w:cs="Times New Roman"/>
          <w:color w:val="000000" w:themeColor="text1"/>
          <w:kern w:val="0"/>
          <w:sz w:val="24"/>
          <w:szCs w:val="24"/>
          <w14:ligatures w14:val="none"/>
        </w:rPr>
        <w:t>genocide</w:t>
      </w:r>
      <w:r w:rsidR="0019227F" w:rsidRPr="00B37F60">
        <w:rPr>
          <w:rFonts w:ascii="Times New Roman" w:hAnsi="Times New Roman" w:cs="Times New Roman"/>
          <w:color w:val="000000" w:themeColor="text1"/>
          <w:kern w:val="0"/>
          <w:sz w:val="24"/>
          <w:szCs w:val="24"/>
          <w14:ligatures w14:val="none"/>
        </w:rPr>
        <w:t xml:space="preserve"> began in April </w:t>
      </w:r>
      <w:r w:rsidR="00BA260B" w:rsidRPr="00B37F60">
        <w:rPr>
          <w:rFonts w:ascii="Times New Roman" w:hAnsi="Times New Roman" w:cs="Times New Roman"/>
          <w:color w:val="000000" w:themeColor="text1"/>
          <w:kern w:val="0"/>
          <w:sz w:val="24"/>
          <w:szCs w:val="24"/>
          <w14:ligatures w14:val="none"/>
        </w:rPr>
        <w:t>in 1994 after the shooting down of President Habyarimana’s plane as it was coming to land in Kigali, Rwanda</w:t>
      </w:r>
      <w:r w:rsidR="00923881" w:rsidRPr="00B37F60">
        <w:rPr>
          <w:rFonts w:ascii="Times New Roman" w:hAnsi="Times New Roman" w:cs="Times New Roman"/>
          <w:color w:val="000000" w:themeColor="text1"/>
          <w:kern w:val="0"/>
          <w:sz w:val="24"/>
          <w:szCs w:val="24"/>
          <w14:ligatures w14:val="none"/>
        </w:rPr>
        <w:t xml:space="preserve">, killing everyone on board. </w:t>
      </w:r>
      <w:r w:rsidR="00B6527B" w:rsidRPr="00B37F60">
        <w:rPr>
          <w:rFonts w:ascii="Times New Roman" w:hAnsi="Times New Roman" w:cs="Times New Roman"/>
          <w:color w:val="000000" w:themeColor="text1"/>
          <w:kern w:val="0"/>
          <w:sz w:val="24"/>
          <w:szCs w:val="24"/>
          <w14:ligatures w14:val="none"/>
        </w:rPr>
        <w:t>No one</w:t>
      </w:r>
      <w:r w:rsidR="00923881" w:rsidRPr="00B37F60">
        <w:rPr>
          <w:rFonts w:ascii="Times New Roman" w:hAnsi="Times New Roman" w:cs="Times New Roman"/>
          <w:color w:val="000000" w:themeColor="text1"/>
          <w:kern w:val="0"/>
          <w:sz w:val="24"/>
          <w:szCs w:val="24"/>
          <w14:ligatures w14:val="none"/>
        </w:rPr>
        <w:t xml:space="preserve"> came forward to claim responsibility for the downing of the plane</w:t>
      </w:r>
      <w:r w:rsidR="00BA260B" w:rsidRPr="00B37F60">
        <w:rPr>
          <w:rFonts w:ascii="Times New Roman" w:hAnsi="Times New Roman" w:cs="Times New Roman"/>
          <w:color w:val="000000" w:themeColor="text1"/>
          <w:kern w:val="0"/>
          <w:sz w:val="24"/>
          <w:szCs w:val="24"/>
          <w14:ligatures w14:val="none"/>
        </w:rPr>
        <w:t>.</w:t>
      </w:r>
      <w:r w:rsidR="000B116A" w:rsidRPr="00B37F60">
        <w:rPr>
          <w:rFonts w:ascii="Times New Roman" w:hAnsi="Times New Roman" w:cs="Times New Roman"/>
          <w:color w:val="000000" w:themeColor="text1"/>
          <w:kern w:val="0"/>
          <w:sz w:val="24"/>
          <w:szCs w:val="24"/>
          <w14:ligatures w14:val="none"/>
        </w:rPr>
        <w:t xml:space="preserve"> The </w:t>
      </w:r>
      <w:r w:rsidR="00B011C3">
        <w:rPr>
          <w:rFonts w:ascii="Times New Roman" w:hAnsi="Times New Roman" w:cs="Times New Roman"/>
          <w:color w:val="000000" w:themeColor="text1"/>
          <w:kern w:val="0"/>
          <w:sz w:val="24"/>
          <w:szCs w:val="24"/>
          <w14:ligatures w14:val="none"/>
        </w:rPr>
        <w:t>genocide</w:t>
      </w:r>
      <w:r w:rsidR="000B116A" w:rsidRPr="00B37F60">
        <w:rPr>
          <w:rFonts w:ascii="Times New Roman" w:hAnsi="Times New Roman" w:cs="Times New Roman"/>
          <w:color w:val="000000" w:themeColor="text1"/>
          <w:kern w:val="0"/>
          <w:sz w:val="24"/>
          <w:szCs w:val="24"/>
          <w14:ligatures w14:val="none"/>
        </w:rPr>
        <w:t xml:space="preserve"> began that same evening, continuing through to July</w:t>
      </w:r>
      <w:r w:rsidR="009A5997" w:rsidRPr="00B37F60">
        <w:rPr>
          <w:rFonts w:ascii="Times New Roman" w:hAnsi="Times New Roman" w:cs="Times New Roman"/>
          <w:color w:val="000000" w:themeColor="text1"/>
          <w:kern w:val="0"/>
          <w:sz w:val="24"/>
          <w:szCs w:val="24"/>
          <w14:ligatures w14:val="none"/>
        </w:rPr>
        <w:t xml:space="preserve"> killing </w:t>
      </w:r>
      <w:r w:rsidR="00B6527B" w:rsidRPr="00B37F60">
        <w:rPr>
          <w:rFonts w:ascii="Times New Roman" w:hAnsi="Times New Roman" w:cs="Times New Roman"/>
          <w:color w:val="000000" w:themeColor="text1"/>
          <w:kern w:val="0"/>
          <w:sz w:val="24"/>
          <w:szCs w:val="24"/>
          <w14:ligatures w14:val="none"/>
        </w:rPr>
        <w:t>hundreds of thousands of</w:t>
      </w:r>
      <w:r w:rsidR="009A5997" w:rsidRPr="00B37F60">
        <w:rPr>
          <w:rFonts w:ascii="Times New Roman" w:hAnsi="Times New Roman" w:cs="Times New Roman"/>
          <w:color w:val="000000" w:themeColor="text1"/>
          <w:kern w:val="0"/>
          <w:sz w:val="24"/>
          <w:szCs w:val="24"/>
          <w14:ligatures w14:val="none"/>
        </w:rPr>
        <w:t xml:space="preserve"> Rwandans, both Tutsis and moderate Hutus</w:t>
      </w:r>
      <w:r w:rsidR="00B6527B" w:rsidRPr="00B37F60">
        <w:rPr>
          <w:rFonts w:ascii="Times New Roman" w:hAnsi="Times New Roman" w:cs="Times New Roman"/>
          <w:color w:val="000000" w:themeColor="text1"/>
          <w:kern w:val="0"/>
          <w:sz w:val="24"/>
          <w:szCs w:val="24"/>
          <w14:ligatures w14:val="none"/>
        </w:rPr>
        <w:t xml:space="preserve">. </w:t>
      </w:r>
      <w:r w:rsidR="007144BC" w:rsidRPr="00B37F60">
        <w:rPr>
          <w:rFonts w:ascii="Times New Roman" w:hAnsi="Times New Roman" w:cs="Times New Roman"/>
          <w:color w:val="000000" w:themeColor="text1"/>
          <w:kern w:val="0"/>
          <w:sz w:val="24"/>
          <w:szCs w:val="24"/>
          <w14:ligatures w14:val="none"/>
        </w:rPr>
        <w:t xml:space="preserve">“The Rwandan </w:t>
      </w:r>
      <w:r w:rsidR="00B011C3">
        <w:rPr>
          <w:rFonts w:ascii="Times New Roman" w:hAnsi="Times New Roman" w:cs="Times New Roman"/>
          <w:color w:val="000000" w:themeColor="text1"/>
          <w:kern w:val="0"/>
          <w:sz w:val="24"/>
          <w:szCs w:val="24"/>
          <w14:ligatures w14:val="none"/>
        </w:rPr>
        <w:t>genocide</w:t>
      </w:r>
      <w:r w:rsidR="007144BC" w:rsidRPr="00B37F60">
        <w:rPr>
          <w:rFonts w:ascii="Times New Roman" w:hAnsi="Times New Roman" w:cs="Times New Roman"/>
          <w:color w:val="000000" w:themeColor="text1"/>
          <w:kern w:val="0"/>
          <w:sz w:val="24"/>
          <w:szCs w:val="24"/>
          <w14:ligatures w14:val="none"/>
        </w:rPr>
        <w:t>, which left between 800,000 and one million Rwandans dead in 1994, is regarded as an example of the horror caused by the translation of anthropological theories about race and displacement into nationalist ideology.”</w:t>
      </w:r>
      <w:r w:rsidR="007144BC" w:rsidRPr="00B37F60">
        <w:rPr>
          <w:rStyle w:val="FootnoteReference"/>
          <w:rFonts w:ascii="Times New Roman" w:hAnsi="Times New Roman" w:cs="Times New Roman"/>
          <w:color w:val="000000" w:themeColor="text1"/>
          <w:kern w:val="0"/>
          <w:sz w:val="24"/>
          <w:szCs w:val="24"/>
          <w14:ligatures w14:val="none"/>
        </w:rPr>
        <w:footnoteReference w:id="22"/>
      </w:r>
      <w:r w:rsidR="00E35F71" w:rsidRPr="00B37F60">
        <w:rPr>
          <w:rFonts w:ascii="Times New Roman" w:hAnsi="Times New Roman" w:cs="Times New Roman"/>
          <w:color w:val="000000" w:themeColor="text1"/>
          <w:kern w:val="0"/>
          <w:sz w:val="24"/>
          <w:szCs w:val="24"/>
          <w14:ligatures w14:val="none"/>
        </w:rPr>
        <w:t xml:space="preserve"> Not all Hutus participated </w:t>
      </w:r>
      <w:r w:rsidR="00F554D6" w:rsidRPr="00B37F60">
        <w:rPr>
          <w:rFonts w:ascii="Times New Roman" w:hAnsi="Times New Roman" w:cs="Times New Roman"/>
          <w:color w:val="000000" w:themeColor="text1"/>
          <w:kern w:val="0"/>
          <w:sz w:val="24"/>
          <w:szCs w:val="24"/>
          <w14:ligatures w14:val="none"/>
        </w:rPr>
        <w:t xml:space="preserve">in the </w:t>
      </w:r>
      <w:r w:rsidR="00B011C3">
        <w:rPr>
          <w:rFonts w:ascii="Times New Roman" w:hAnsi="Times New Roman" w:cs="Times New Roman"/>
          <w:color w:val="000000" w:themeColor="text1"/>
          <w:kern w:val="0"/>
          <w:sz w:val="24"/>
          <w:szCs w:val="24"/>
          <w14:ligatures w14:val="none"/>
        </w:rPr>
        <w:t>genocide</w:t>
      </w:r>
      <w:r w:rsidR="00F554D6" w:rsidRPr="00B37F60">
        <w:rPr>
          <w:rFonts w:ascii="Times New Roman" w:hAnsi="Times New Roman" w:cs="Times New Roman"/>
          <w:color w:val="000000" w:themeColor="text1"/>
          <w:kern w:val="0"/>
          <w:sz w:val="24"/>
          <w:szCs w:val="24"/>
          <w14:ligatures w14:val="none"/>
        </w:rPr>
        <w:t xml:space="preserve"> and many civilians stood on the sidelines. Some were also killed due to either helping Tutsis or being moderate in their beliefs. Many Hutus </w:t>
      </w:r>
      <w:r w:rsidR="009C278C" w:rsidRPr="00B37F60">
        <w:rPr>
          <w:rFonts w:ascii="Times New Roman" w:hAnsi="Times New Roman" w:cs="Times New Roman"/>
          <w:color w:val="000000" w:themeColor="text1"/>
          <w:kern w:val="0"/>
          <w:sz w:val="24"/>
          <w:szCs w:val="24"/>
          <w14:ligatures w14:val="none"/>
        </w:rPr>
        <w:t xml:space="preserve">even protected and hid their Tutsis neighbors and friends, at their own peril. </w:t>
      </w:r>
    </w:p>
    <w:p w14:paraId="6A75C910" w14:textId="67830F87" w:rsidR="00475987" w:rsidRPr="00B37F60" w:rsidRDefault="00CC5D33" w:rsidP="000A347D">
      <w:pPr>
        <w:spacing w:after="0" w:line="480" w:lineRule="auto"/>
        <w:ind w:firstLine="72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 xml:space="preserve">For example, </w:t>
      </w:r>
      <w:r w:rsidR="00874E7D" w:rsidRPr="00B37F60">
        <w:rPr>
          <w:rFonts w:ascii="Times New Roman" w:hAnsi="Times New Roman" w:cs="Times New Roman"/>
          <w:color w:val="000000" w:themeColor="text1"/>
          <w:kern w:val="0"/>
          <w:sz w:val="24"/>
          <w:szCs w:val="24"/>
          <w14:ligatures w14:val="none"/>
        </w:rPr>
        <w:t xml:space="preserve">one Hutu pastor </w:t>
      </w:r>
      <w:r w:rsidR="00754423" w:rsidRPr="00B37F60">
        <w:rPr>
          <w:rFonts w:ascii="Times New Roman" w:hAnsi="Times New Roman" w:cs="Times New Roman"/>
          <w:color w:val="000000" w:themeColor="text1"/>
          <w:kern w:val="0"/>
          <w:sz w:val="24"/>
          <w:szCs w:val="24"/>
          <w14:ligatures w14:val="none"/>
        </w:rPr>
        <w:t xml:space="preserve">refused Hutu militia requests </w:t>
      </w:r>
      <w:r w:rsidR="008D7034" w:rsidRPr="00B37F60">
        <w:rPr>
          <w:rFonts w:ascii="Times New Roman" w:hAnsi="Times New Roman" w:cs="Times New Roman"/>
          <w:color w:val="000000" w:themeColor="text1"/>
          <w:kern w:val="0"/>
          <w:sz w:val="24"/>
          <w:szCs w:val="24"/>
          <w14:ligatures w14:val="none"/>
        </w:rPr>
        <w:t xml:space="preserve">to use his authority to round up Hutus into one location, making the militia’s job easier and then </w:t>
      </w:r>
      <w:r w:rsidR="003048AB" w:rsidRPr="00B37F60">
        <w:rPr>
          <w:rFonts w:ascii="Times New Roman" w:hAnsi="Times New Roman" w:cs="Times New Roman"/>
          <w:color w:val="000000" w:themeColor="text1"/>
          <w:kern w:val="0"/>
          <w:sz w:val="24"/>
          <w:szCs w:val="24"/>
          <w14:ligatures w14:val="none"/>
        </w:rPr>
        <w:t>rescued over 300 Rwandans by hiding</w:t>
      </w:r>
      <w:r w:rsidR="004B70FB" w:rsidRPr="00B37F60">
        <w:rPr>
          <w:rFonts w:ascii="Times New Roman" w:hAnsi="Times New Roman" w:cs="Times New Roman"/>
          <w:color w:val="000000" w:themeColor="text1"/>
          <w:kern w:val="0"/>
          <w:sz w:val="24"/>
          <w:szCs w:val="24"/>
          <w14:ligatures w14:val="none"/>
        </w:rPr>
        <w:t xml:space="preserve"> them, even when threated by the militias.</w:t>
      </w:r>
      <w:r w:rsidR="004B70FB" w:rsidRPr="00B37F60">
        <w:rPr>
          <w:rStyle w:val="FootnoteReference"/>
          <w:rFonts w:ascii="Times New Roman" w:hAnsi="Times New Roman" w:cs="Times New Roman"/>
          <w:color w:val="000000" w:themeColor="text1"/>
          <w:kern w:val="0"/>
          <w:sz w:val="24"/>
          <w:szCs w:val="24"/>
          <w14:ligatures w14:val="none"/>
        </w:rPr>
        <w:footnoteReference w:id="23"/>
      </w:r>
      <w:r w:rsidR="00D41A23" w:rsidRPr="00B37F60">
        <w:rPr>
          <w:rFonts w:ascii="Times New Roman" w:hAnsi="Times New Roman" w:cs="Times New Roman"/>
          <w:color w:val="000000" w:themeColor="text1"/>
          <w:kern w:val="0"/>
          <w:sz w:val="24"/>
          <w:szCs w:val="24"/>
          <w14:ligatures w14:val="none"/>
        </w:rPr>
        <w:t xml:space="preserve"> </w:t>
      </w:r>
      <w:r w:rsidR="002B0495" w:rsidRPr="00B37F60">
        <w:rPr>
          <w:rFonts w:ascii="Times New Roman" w:hAnsi="Times New Roman" w:cs="Times New Roman"/>
          <w:color w:val="000000" w:themeColor="text1"/>
          <w:kern w:val="0"/>
          <w:sz w:val="24"/>
          <w:szCs w:val="24"/>
          <w14:ligatures w14:val="none"/>
        </w:rPr>
        <w:t xml:space="preserve">As the Rwandan Patriotic Army moved in </w:t>
      </w:r>
      <w:r w:rsidR="002B0495" w:rsidRPr="00B37F60">
        <w:rPr>
          <w:rFonts w:ascii="Times New Roman" w:hAnsi="Times New Roman" w:cs="Times New Roman"/>
          <w:color w:val="000000" w:themeColor="text1"/>
          <w:kern w:val="0"/>
          <w:sz w:val="24"/>
          <w:szCs w:val="24"/>
          <w14:ligatures w14:val="none"/>
        </w:rPr>
        <w:lastRenderedPageBreak/>
        <w:t>gained control of the country</w:t>
      </w:r>
      <w:r w:rsidR="004E28CD" w:rsidRPr="00B37F60">
        <w:rPr>
          <w:rFonts w:ascii="Times New Roman" w:hAnsi="Times New Roman" w:cs="Times New Roman"/>
          <w:color w:val="000000" w:themeColor="text1"/>
          <w:kern w:val="0"/>
          <w:sz w:val="24"/>
          <w:szCs w:val="24"/>
          <w14:ligatures w14:val="none"/>
        </w:rPr>
        <w:t>, hundreds of thousands of Hutus fled Rwanda for neighboring countries such as Zaire</w:t>
      </w:r>
      <w:r w:rsidR="005D40B7" w:rsidRPr="00B37F60">
        <w:rPr>
          <w:rFonts w:ascii="Times New Roman" w:hAnsi="Times New Roman" w:cs="Times New Roman"/>
          <w:color w:val="000000" w:themeColor="text1"/>
          <w:kern w:val="0"/>
          <w:sz w:val="24"/>
          <w:szCs w:val="24"/>
          <w14:ligatures w14:val="none"/>
        </w:rPr>
        <w:t>, which later became the Democratic Republic of Congo, due to fears of revenge killings</w:t>
      </w:r>
      <w:r w:rsidR="000A347D" w:rsidRPr="00B37F60">
        <w:rPr>
          <w:rFonts w:ascii="Times New Roman" w:hAnsi="Times New Roman" w:cs="Times New Roman"/>
          <w:color w:val="000000" w:themeColor="text1"/>
          <w:kern w:val="0"/>
          <w:sz w:val="24"/>
          <w:szCs w:val="24"/>
          <w14:ligatures w14:val="none"/>
        </w:rPr>
        <w:t xml:space="preserve">. </w:t>
      </w:r>
      <w:r w:rsidR="0098162F" w:rsidRPr="00B37F60">
        <w:rPr>
          <w:rFonts w:ascii="Times New Roman" w:hAnsi="Times New Roman" w:cs="Times New Roman"/>
          <w:color w:val="000000" w:themeColor="text1"/>
          <w:kern w:val="0"/>
          <w:sz w:val="24"/>
          <w:szCs w:val="24"/>
          <w14:ligatures w14:val="none"/>
        </w:rPr>
        <w:t>Much of the population as internally and externally displaced.</w:t>
      </w:r>
      <w:r w:rsidR="005D40B7" w:rsidRPr="00B37F60">
        <w:rPr>
          <w:rFonts w:ascii="Times New Roman" w:hAnsi="Times New Roman" w:cs="Times New Roman"/>
          <w:color w:val="000000" w:themeColor="text1"/>
          <w:kern w:val="0"/>
          <w:sz w:val="24"/>
          <w:szCs w:val="24"/>
          <w14:ligatures w14:val="none"/>
        </w:rPr>
        <w:t xml:space="preserve"> </w:t>
      </w:r>
      <w:r w:rsidR="003B40B8" w:rsidRPr="00B37F60">
        <w:rPr>
          <w:rFonts w:ascii="Times New Roman" w:hAnsi="Times New Roman" w:cs="Times New Roman"/>
          <w:color w:val="000000" w:themeColor="text1"/>
          <w:kern w:val="0"/>
          <w:sz w:val="24"/>
          <w:szCs w:val="24"/>
          <w14:ligatures w14:val="none"/>
        </w:rPr>
        <w:t xml:space="preserve">Along with the hundreds of </w:t>
      </w:r>
      <w:r w:rsidR="00CE670B" w:rsidRPr="00B37F60">
        <w:rPr>
          <w:rFonts w:ascii="Times New Roman" w:hAnsi="Times New Roman" w:cs="Times New Roman"/>
          <w:color w:val="000000" w:themeColor="text1"/>
          <w:kern w:val="0"/>
          <w:sz w:val="24"/>
          <w:szCs w:val="24"/>
          <w14:ligatures w14:val="none"/>
        </w:rPr>
        <w:t>thousands</w:t>
      </w:r>
      <w:r w:rsidR="003B40B8" w:rsidRPr="00B37F60">
        <w:rPr>
          <w:rFonts w:ascii="Times New Roman" w:hAnsi="Times New Roman" w:cs="Times New Roman"/>
          <w:color w:val="000000" w:themeColor="text1"/>
          <w:kern w:val="0"/>
          <w:sz w:val="24"/>
          <w:szCs w:val="24"/>
          <w14:ligatures w14:val="none"/>
        </w:rPr>
        <w:t xml:space="preserve"> killed, </w:t>
      </w:r>
      <w:r w:rsidR="004132F8" w:rsidRPr="00B37F60">
        <w:rPr>
          <w:rFonts w:ascii="Times New Roman" w:hAnsi="Times New Roman" w:cs="Times New Roman"/>
          <w:color w:val="000000" w:themeColor="text1"/>
          <w:kern w:val="0"/>
          <w:sz w:val="24"/>
          <w:szCs w:val="24"/>
          <w14:ligatures w14:val="none"/>
        </w:rPr>
        <w:t xml:space="preserve">hundreds of thousands of women </w:t>
      </w:r>
      <w:r w:rsidR="002C3B6C" w:rsidRPr="00B37F60">
        <w:rPr>
          <w:rFonts w:ascii="Times New Roman" w:hAnsi="Times New Roman" w:cs="Times New Roman"/>
          <w:color w:val="000000" w:themeColor="text1"/>
          <w:kern w:val="0"/>
          <w:sz w:val="24"/>
          <w:szCs w:val="24"/>
          <w14:ligatures w14:val="none"/>
        </w:rPr>
        <w:t>were victims of sexual violence.</w:t>
      </w:r>
      <w:r w:rsidR="00CE670B" w:rsidRPr="00B37F60">
        <w:rPr>
          <w:rFonts w:ascii="Times New Roman" w:hAnsi="Times New Roman" w:cs="Times New Roman"/>
          <w:color w:val="000000" w:themeColor="text1"/>
          <w:kern w:val="0"/>
          <w:sz w:val="24"/>
          <w:szCs w:val="24"/>
          <w14:ligatures w14:val="none"/>
        </w:rPr>
        <w:t xml:space="preserve"> </w:t>
      </w:r>
      <w:r w:rsidR="003B40B8" w:rsidRPr="00B37F60">
        <w:rPr>
          <w:rFonts w:ascii="Times New Roman" w:hAnsi="Times New Roman" w:cs="Times New Roman"/>
          <w:color w:val="000000" w:themeColor="text1"/>
          <w:kern w:val="0"/>
          <w:sz w:val="24"/>
          <w:szCs w:val="24"/>
          <w14:ligatures w14:val="none"/>
        </w:rPr>
        <w:t xml:space="preserve"> </w:t>
      </w:r>
      <w:r w:rsidR="00D41A23" w:rsidRPr="00B37F60">
        <w:rPr>
          <w:rFonts w:ascii="Times New Roman" w:hAnsi="Times New Roman" w:cs="Times New Roman"/>
          <w:color w:val="000000" w:themeColor="text1"/>
          <w:kern w:val="0"/>
          <w:sz w:val="24"/>
          <w:szCs w:val="24"/>
          <w14:ligatures w14:val="none"/>
        </w:rPr>
        <w:t xml:space="preserve">How did Rwanda heal after the </w:t>
      </w:r>
      <w:r w:rsidR="00B011C3">
        <w:rPr>
          <w:rFonts w:ascii="Times New Roman" w:hAnsi="Times New Roman" w:cs="Times New Roman"/>
          <w:color w:val="000000" w:themeColor="text1"/>
          <w:kern w:val="0"/>
          <w:sz w:val="24"/>
          <w:szCs w:val="24"/>
          <w14:ligatures w14:val="none"/>
        </w:rPr>
        <w:t>genocide</w:t>
      </w:r>
      <w:r w:rsidR="00974959" w:rsidRPr="00B37F60">
        <w:rPr>
          <w:rFonts w:ascii="Times New Roman" w:hAnsi="Times New Roman" w:cs="Times New Roman"/>
          <w:color w:val="000000" w:themeColor="text1"/>
          <w:kern w:val="0"/>
          <w:sz w:val="24"/>
          <w:szCs w:val="24"/>
          <w14:ligatures w14:val="none"/>
        </w:rPr>
        <w:t xml:space="preserve"> and is the </w:t>
      </w:r>
      <w:r w:rsidR="00B011C3">
        <w:rPr>
          <w:rFonts w:ascii="Times New Roman" w:hAnsi="Times New Roman" w:cs="Times New Roman"/>
          <w:color w:val="000000" w:themeColor="text1"/>
          <w:kern w:val="0"/>
          <w:sz w:val="24"/>
          <w:szCs w:val="24"/>
          <w14:ligatures w14:val="none"/>
        </w:rPr>
        <w:t>genocide</w:t>
      </w:r>
      <w:r w:rsidR="00974959" w:rsidRPr="00B37F60">
        <w:rPr>
          <w:rFonts w:ascii="Times New Roman" w:hAnsi="Times New Roman" w:cs="Times New Roman"/>
          <w:color w:val="000000" w:themeColor="text1"/>
          <w:kern w:val="0"/>
          <w:sz w:val="24"/>
          <w:szCs w:val="24"/>
          <w14:ligatures w14:val="none"/>
        </w:rPr>
        <w:t xml:space="preserve"> effecting Rwanda and its neighbors, today. </w:t>
      </w:r>
      <w:r w:rsidR="00883632" w:rsidRPr="00B37F60">
        <w:rPr>
          <w:rFonts w:ascii="Times New Roman" w:hAnsi="Times New Roman" w:cs="Times New Roman"/>
          <w:color w:val="000000" w:themeColor="text1"/>
          <w:kern w:val="0"/>
          <w:sz w:val="24"/>
          <w:szCs w:val="24"/>
          <w14:ligatures w14:val="none"/>
        </w:rPr>
        <w:t>H</w:t>
      </w:r>
      <w:r w:rsidR="007A528A" w:rsidRPr="00B37F60">
        <w:rPr>
          <w:rFonts w:ascii="Times New Roman" w:hAnsi="Times New Roman" w:cs="Times New Roman"/>
          <w:color w:val="000000" w:themeColor="text1"/>
          <w:kern w:val="0"/>
          <w:sz w:val="24"/>
          <w:szCs w:val="24"/>
          <w14:ligatures w14:val="none"/>
        </w:rPr>
        <w:t xml:space="preserve">as Rwanda </w:t>
      </w:r>
      <w:r w:rsidR="00883632" w:rsidRPr="00B37F60">
        <w:rPr>
          <w:rFonts w:ascii="Times New Roman" w:hAnsi="Times New Roman" w:cs="Times New Roman"/>
          <w:color w:val="000000" w:themeColor="text1"/>
          <w:kern w:val="0"/>
          <w:sz w:val="24"/>
          <w:szCs w:val="24"/>
          <w14:ligatures w14:val="none"/>
        </w:rPr>
        <w:t xml:space="preserve">truly </w:t>
      </w:r>
      <w:r w:rsidR="007A528A" w:rsidRPr="00B37F60">
        <w:rPr>
          <w:rFonts w:ascii="Times New Roman" w:hAnsi="Times New Roman" w:cs="Times New Roman"/>
          <w:color w:val="000000" w:themeColor="text1"/>
          <w:kern w:val="0"/>
          <w:sz w:val="24"/>
          <w:szCs w:val="24"/>
          <w14:ligatures w14:val="none"/>
        </w:rPr>
        <w:t xml:space="preserve">moved past the conditions that allowed the </w:t>
      </w:r>
      <w:r w:rsidR="00B011C3">
        <w:rPr>
          <w:rFonts w:ascii="Times New Roman" w:hAnsi="Times New Roman" w:cs="Times New Roman"/>
          <w:color w:val="000000" w:themeColor="text1"/>
          <w:kern w:val="0"/>
          <w:sz w:val="24"/>
          <w:szCs w:val="24"/>
          <w14:ligatures w14:val="none"/>
        </w:rPr>
        <w:t>genocide</w:t>
      </w:r>
      <w:r w:rsidR="007A528A" w:rsidRPr="00B37F60">
        <w:rPr>
          <w:rFonts w:ascii="Times New Roman" w:hAnsi="Times New Roman" w:cs="Times New Roman"/>
          <w:color w:val="000000" w:themeColor="text1"/>
          <w:kern w:val="0"/>
          <w:sz w:val="24"/>
          <w:szCs w:val="24"/>
          <w14:ligatures w14:val="none"/>
        </w:rPr>
        <w:t xml:space="preserve"> take place?</w:t>
      </w:r>
    </w:p>
    <w:p w14:paraId="55177FD4" w14:textId="284FAEF5" w:rsidR="007A528A" w:rsidRPr="00B37F60" w:rsidRDefault="007A528A" w:rsidP="00C90510">
      <w:pPr>
        <w:spacing w:after="0" w:line="480" w:lineRule="auto"/>
        <w:rPr>
          <w:rFonts w:ascii="Times New Roman" w:hAnsi="Times New Roman" w:cs="Times New Roman"/>
          <w:b/>
          <w:bCs/>
          <w:color w:val="000000" w:themeColor="text1"/>
          <w:kern w:val="0"/>
          <w:sz w:val="24"/>
          <w:szCs w:val="24"/>
          <w14:ligatures w14:val="none"/>
        </w:rPr>
      </w:pPr>
      <w:r w:rsidRPr="00B37F60">
        <w:rPr>
          <w:rFonts w:ascii="Times New Roman" w:hAnsi="Times New Roman" w:cs="Times New Roman"/>
          <w:b/>
          <w:bCs/>
          <w:color w:val="000000" w:themeColor="text1"/>
          <w:kern w:val="0"/>
          <w:sz w:val="24"/>
          <w:szCs w:val="24"/>
          <w14:ligatures w14:val="none"/>
        </w:rPr>
        <w:t>Post</w:t>
      </w:r>
      <w:r w:rsidR="005C1690">
        <w:rPr>
          <w:rFonts w:ascii="Times New Roman" w:hAnsi="Times New Roman" w:cs="Times New Roman"/>
          <w:b/>
          <w:bCs/>
          <w:color w:val="000000" w:themeColor="text1"/>
          <w:kern w:val="0"/>
          <w:sz w:val="24"/>
          <w:szCs w:val="24"/>
          <w14:ligatures w14:val="none"/>
        </w:rPr>
        <w:t>-</w:t>
      </w:r>
      <w:r w:rsidR="00B011C3">
        <w:rPr>
          <w:rFonts w:ascii="Times New Roman" w:hAnsi="Times New Roman" w:cs="Times New Roman"/>
          <w:b/>
          <w:bCs/>
          <w:color w:val="000000" w:themeColor="text1"/>
          <w:kern w:val="0"/>
          <w:sz w:val="24"/>
          <w:szCs w:val="24"/>
          <w14:ligatures w14:val="none"/>
        </w:rPr>
        <w:t>genocide</w:t>
      </w:r>
      <w:r w:rsidRPr="00B37F60">
        <w:rPr>
          <w:rFonts w:ascii="Times New Roman" w:hAnsi="Times New Roman" w:cs="Times New Roman"/>
          <w:b/>
          <w:bCs/>
          <w:color w:val="000000" w:themeColor="text1"/>
          <w:kern w:val="0"/>
          <w:sz w:val="24"/>
          <w:szCs w:val="24"/>
          <w14:ligatures w14:val="none"/>
        </w:rPr>
        <w:t xml:space="preserve"> Healing</w:t>
      </w:r>
    </w:p>
    <w:p w14:paraId="489C18B6" w14:textId="30F85ACB" w:rsidR="0098162F" w:rsidRPr="00B37F60" w:rsidRDefault="00627F9D" w:rsidP="00C90510">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b/>
          <w:bCs/>
          <w:color w:val="000000" w:themeColor="text1"/>
          <w:kern w:val="0"/>
          <w:sz w:val="24"/>
          <w:szCs w:val="24"/>
          <w14:ligatures w14:val="none"/>
        </w:rPr>
        <w:tab/>
      </w:r>
      <w:r w:rsidR="00F06FEE" w:rsidRPr="00B37F60">
        <w:rPr>
          <w:rFonts w:ascii="Times New Roman" w:hAnsi="Times New Roman" w:cs="Times New Roman"/>
          <w:color w:val="000000" w:themeColor="text1"/>
          <w:kern w:val="0"/>
          <w:sz w:val="24"/>
          <w:szCs w:val="24"/>
          <w14:ligatures w14:val="none"/>
        </w:rPr>
        <w:t xml:space="preserve">The </w:t>
      </w:r>
      <w:r w:rsidR="00B011C3">
        <w:rPr>
          <w:rFonts w:ascii="Times New Roman" w:hAnsi="Times New Roman" w:cs="Times New Roman"/>
          <w:color w:val="000000" w:themeColor="text1"/>
          <w:kern w:val="0"/>
          <w:sz w:val="24"/>
          <w:szCs w:val="24"/>
          <w14:ligatures w14:val="none"/>
        </w:rPr>
        <w:t>genocide</w:t>
      </w:r>
      <w:r w:rsidR="00F06FEE" w:rsidRPr="00B37F60">
        <w:rPr>
          <w:rFonts w:ascii="Times New Roman" w:hAnsi="Times New Roman" w:cs="Times New Roman"/>
          <w:color w:val="000000" w:themeColor="text1"/>
          <w:kern w:val="0"/>
          <w:sz w:val="24"/>
          <w:szCs w:val="24"/>
          <w14:ligatures w14:val="none"/>
        </w:rPr>
        <w:t xml:space="preserve"> </w:t>
      </w:r>
      <w:r w:rsidR="007408FD" w:rsidRPr="00B37F60">
        <w:rPr>
          <w:rFonts w:ascii="Times New Roman" w:hAnsi="Times New Roman" w:cs="Times New Roman"/>
          <w:color w:val="000000" w:themeColor="text1"/>
          <w:kern w:val="0"/>
          <w:sz w:val="24"/>
          <w:szCs w:val="24"/>
          <w14:ligatures w14:val="none"/>
        </w:rPr>
        <w:t xml:space="preserve">impacted </w:t>
      </w:r>
      <w:r w:rsidR="004C38CE" w:rsidRPr="00B37F60">
        <w:rPr>
          <w:rFonts w:ascii="Times New Roman" w:hAnsi="Times New Roman" w:cs="Times New Roman"/>
          <w:color w:val="000000" w:themeColor="text1"/>
          <w:kern w:val="0"/>
          <w:sz w:val="24"/>
          <w:szCs w:val="24"/>
          <w14:ligatures w14:val="none"/>
        </w:rPr>
        <w:t>Tutsis in significant way</w:t>
      </w:r>
      <w:r w:rsidR="00DA6323" w:rsidRPr="00B37F60">
        <w:rPr>
          <w:rFonts w:ascii="Times New Roman" w:hAnsi="Times New Roman" w:cs="Times New Roman"/>
          <w:color w:val="000000" w:themeColor="text1"/>
          <w:kern w:val="0"/>
          <w:sz w:val="24"/>
          <w:szCs w:val="24"/>
          <w14:ligatures w14:val="none"/>
        </w:rPr>
        <w:t xml:space="preserve">s. According </w:t>
      </w:r>
      <w:r w:rsidR="00F50A16" w:rsidRPr="00B37F60">
        <w:rPr>
          <w:rFonts w:ascii="Times New Roman" w:hAnsi="Times New Roman" w:cs="Times New Roman"/>
          <w:color w:val="000000" w:themeColor="text1"/>
          <w:kern w:val="0"/>
          <w:sz w:val="24"/>
          <w:szCs w:val="24"/>
          <w14:ligatures w14:val="none"/>
        </w:rPr>
        <w:t xml:space="preserve">to </w:t>
      </w:r>
      <w:r w:rsidR="00DA6323" w:rsidRPr="00B37F60">
        <w:rPr>
          <w:rFonts w:ascii="Times New Roman" w:hAnsi="Times New Roman" w:cs="Times New Roman"/>
          <w:color w:val="000000" w:themeColor="text1"/>
          <w:kern w:val="0"/>
          <w:sz w:val="24"/>
          <w:szCs w:val="24"/>
          <w14:ligatures w14:val="none"/>
        </w:rPr>
        <w:t xml:space="preserve">Mahmood Mamdani, “the </w:t>
      </w:r>
      <w:r w:rsidR="00B011C3">
        <w:rPr>
          <w:rFonts w:ascii="Times New Roman" w:hAnsi="Times New Roman" w:cs="Times New Roman"/>
          <w:color w:val="000000" w:themeColor="text1"/>
          <w:kern w:val="0"/>
          <w:sz w:val="24"/>
          <w:szCs w:val="24"/>
          <w14:ligatures w14:val="none"/>
        </w:rPr>
        <w:t>genocide</w:t>
      </w:r>
      <w:r w:rsidR="00DA6323" w:rsidRPr="00B37F60">
        <w:rPr>
          <w:rFonts w:ascii="Times New Roman" w:hAnsi="Times New Roman" w:cs="Times New Roman"/>
          <w:color w:val="000000" w:themeColor="text1"/>
          <w:kern w:val="0"/>
          <w:sz w:val="24"/>
          <w:szCs w:val="24"/>
          <w14:ligatures w14:val="none"/>
        </w:rPr>
        <w:t xml:space="preserve"> has created a new type of state in Rwanda, a state marked by two </w:t>
      </w:r>
      <w:r w:rsidR="00F50A16" w:rsidRPr="00B37F60">
        <w:rPr>
          <w:rFonts w:ascii="Times New Roman" w:hAnsi="Times New Roman" w:cs="Times New Roman"/>
          <w:color w:val="000000" w:themeColor="text1"/>
          <w:kern w:val="0"/>
          <w:sz w:val="24"/>
          <w:szCs w:val="24"/>
          <w14:ligatures w14:val="none"/>
        </w:rPr>
        <w:t>convictions</w:t>
      </w:r>
      <w:r w:rsidR="00DA6323" w:rsidRPr="00B37F60">
        <w:rPr>
          <w:rFonts w:ascii="Times New Roman" w:hAnsi="Times New Roman" w:cs="Times New Roman"/>
          <w:color w:val="000000" w:themeColor="text1"/>
          <w:kern w:val="0"/>
          <w:sz w:val="24"/>
          <w:szCs w:val="24"/>
          <w14:ligatures w14:val="none"/>
        </w:rPr>
        <w:t>. First, the post-</w:t>
      </w:r>
      <w:r w:rsidR="00B011C3">
        <w:rPr>
          <w:rFonts w:ascii="Times New Roman" w:hAnsi="Times New Roman" w:cs="Times New Roman"/>
          <w:color w:val="000000" w:themeColor="text1"/>
          <w:kern w:val="0"/>
          <w:sz w:val="24"/>
          <w:szCs w:val="24"/>
          <w14:ligatures w14:val="none"/>
        </w:rPr>
        <w:t>genocide</w:t>
      </w:r>
      <w:r w:rsidR="00DA6323" w:rsidRPr="00B37F60">
        <w:rPr>
          <w:rFonts w:ascii="Times New Roman" w:hAnsi="Times New Roman" w:cs="Times New Roman"/>
          <w:color w:val="000000" w:themeColor="text1"/>
          <w:kern w:val="0"/>
          <w:sz w:val="24"/>
          <w:szCs w:val="24"/>
          <w14:ligatures w14:val="none"/>
        </w:rPr>
        <w:t xml:space="preserve"> state considers itself morally responsibly for the safety and security of every living Tutsi everywhere, globally, not just in Rwanda.”</w:t>
      </w:r>
      <w:r w:rsidR="00F50A16" w:rsidRPr="00B37F60">
        <w:rPr>
          <w:rStyle w:val="FootnoteReference"/>
          <w:rFonts w:ascii="Times New Roman" w:hAnsi="Times New Roman" w:cs="Times New Roman"/>
          <w:color w:val="000000" w:themeColor="text1"/>
          <w:kern w:val="0"/>
          <w:sz w:val="24"/>
          <w:szCs w:val="24"/>
          <w14:ligatures w14:val="none"/>
        </w:rPr>
        <w:footnoteReference w:id="24"/>
      </w:r>
      <w:r w:rsidR="00F50A16" w:rsidRPr="00B37F60">
        <w:rPr>
          <w:rFonts w:ascii="Times New Roman" w:hAnsi="Times New Roman" w:cs="Times New Roman"/>
          <w:color w:val="000000" w:themeColor="text1"/>
          <w:kern w:val="0"/>
          <w:sz w:val="24"/>
          <w:szCs w:val="24"/>
          <w14:ligatures w14:val="none"/>
        </w:rPr>
        <w:t xml:space="preserve"> This men</w:t>
      </w:r>
      <w:r w:rsidR="000826C0" w:rsidRPr="00B37F60">
        <w:rPr>
          <w:rFonts w:ascii="Times New Roman" w:hAnsi="Times New Roman" w:cs="Times New Roman"/>
          <w:color w:val="000000" w:themeColor="text1"/>
          <w:kern w:val="0"/>
          <w:sz w:val="24"/>
          <w:szCs w:val="24"/>
          <w14:ligatures w14:val="none"/>
        </w:rPr>
        <w:t>tality continues to this day with how the Rwandan government approaches its neighbors</w:t>
      </w:r>
      <w:r w:rsidR="00E10D74" w:rsidRPr="00B37F60">
        <w:rPr>
          <w:rFonts w:ascii="Times New Roman" w:hAnsi="Times New Roman" w:cs="Times New Roman"/>
          <w:color w:val="000000" w:themeColor="text1"/>
          <w:kern w:val="0"/>
          <w:sz w:val="24"/>
          <w:szCs w:val="24"/>
          <w14:ligatures w14:val="none"/>
        </w:rPr>
        <w:t xml:space="preserve"> and its support for the M23 rebel group that operates in the Eastern Democratic Republic of Congo and supports </w:t>
      </w:r>
      <w:r w:rsidR="00815F74" w:rsidRPr="00B37F60">
        <w:rPr>
          <w:rFonts w:ascii="Times New Roman" w:hAnsi="Times New Roman" w:cs="Times New Roman"/>
          <w:color w:val="000000" w:themeColor="text1"/>
          <w:kern w:val="0"/>
          <w:sz w:val="24"/>
          <w:szCs w:val="24"/>
          <w14:ligatures w14:val="none"/>
        </w:rPr>
        <w:t xml:space="preserve">and defends Tutsis in the area. </w:t>
      </w:r>
      <w:r w:rsidR="00AE4EEC" w:rsidRPr="00B37F60">
        <w:rPr>
          <w:rFonts w:ascii="Times New Roman" w:hAnsi="Times New Roman" w:cs="Times New Roman"/>
          <w:color w:val="000000" w:themeColor="text1"/>
          <w:kern w:val="0"/>
          <w:sz w:val="24"/>
          <w:szCs w:val="24"/>
          <w14:ligatures w14:val="none"/>
        </w:rPr>
        <w:t>Rwanda has sent</w:t>
      </w:r>
      <w:r w:rsidR="001B7434" w:rsidRPr="00B37F60">
        <w:rPr>
          <w:rFonts w:ascii="Times New Roman" w:hAnsi="Times New Roman" w:cs="Times New Roman"/>
          <w:color w:val="000000" w:themeColor="text1"/>
          <w:kern w:val="0"/>
          <w:sz w:val="24"/>
          <w:szCs w:val="24"/>
          <w14:ligatures w14:val="none"/>
        </w:rPr>
        <w:t xml:space="preserve"> troops into the DRC multiple times since the </w:t>
      </w:r>
      <w:r w:rsidR="00B011C3">
        <w:rPr>
          <w:rFonts w:ascii="Times New Roman" w:hAnsi="Times New Roman" w:cs="Times New Roman"/>
          <w:color w:val="000000" w:themeColor="text1"/>
          <w:kern w:val="0"/>
          <w:sz w:val="24"/>
          <w:szCs w:val="24"/>
          <w14:ligatures w14:val="none"/>
        </w:rPr>
        <w:t>genocide</w:t>
      </w:r>
      <w:r w:rsidR="001B7434" w:rsidRPr="00B37F60">
        <w:rPr>
          <w:rFonts w:ascii="Times New Roman" w:hAnsi="Times New Roman" w:cs="Times New Roman"/>
          <w:color w:val="000000" w:themeColor="text1"/>
          <w:kern w:val="0"/>
          <w:sz w:val="24"/>
          <w:szCs w:val="24"/>
          <w14:ligatures w14:val="none"/>
        </w:rPr>
        <w:t xml:space="preserve">. </w:t>
      </w:r>
      <w:r w:rsidR="00F63D31" w:rsidRPr="00B37F60">
        <w:rPr>
          <w:rFonts w:ascii="Times New Roman" w:hAnsi="Times New Roman" w:cs="Times New Roman"/>
          <w:color w:val="000000" w:themeColor="text1"/>
          <w:kern w:val="0"/>
          <w:sz w:val="24"/>
          <w:szCs w:val="24"/>
          <w14:ligatures w14:val="none"/>
        </w:rPr>
        <w:t xml:space="preserve">The Tutsi government also </w:t>
      </w:r>
      <w:r w:rsidR="00EB1356" w:rsidRPr="00B37F60">
        <w:rPr>
          <w:rFonts w:ascii="Times New Roman" w:hAnsi="Times New Roman" w:cs="Times New Roman"/>
          <w:color w:val="000000" w:themeColor="text1"/>
          <w:kern w:val="0"/>
          <w:sz w:val="24"/>
          <w:szCs w:val="24"/>
          <w14:ligatures w14:val="none"/>
        </w:rPr>
        <w:t>thinks that to ensure Tutsi survival than the Tutsis need to be in power in Rwanda</w:t>
      </w:r>
      <w:r w:rsidR="00F04EA8" w:rsidRPr="00B37F60">
        <w:rPr>
          <w:rFonts w:ascii="Times New Roman" w:hAnsi="Times New Roman" w:cs="Times New Roman"/>
          <w:color w:val="000000" w:themeColor="text1"/>
          <w:kern w:val="0"/>
          <w:sz w:val="24"/>
          <w:szCs w:val="24"/>
          <w14:ligatures w14:val="none"/>
        </w:rPr>
        <w:t>, “in this sense, the post-</w:t>
      </w:r>
      <w:r w:rsidR="00B011C3">
        <w:rPr>
          <w:rFonts w:ascii="Times New Roman" w:hAnsi="Times New Roman" w:cs="Times New Roman"/>
          <w:color w:val="000000" w:themeColor="text1"/>
          <w:kern w:val="0"/>
          <w:sz w:val="24"/>
          <w:szCs w:val="24"/>
          <w14:ligatures w14:val="none"/>
        </w:rPr>
        <w:t>genocide</w:t>
      </w:r>
      <w:r w:rsidR="00F04EA8" w:rsidRPr="00B37F60">
        <w:rPr>
          <w:rFonts w:ascii="Times New Roman" w:hAnsi="Times New Roman" w:cs="Times New Roman"/>
          <w:color w:val="000000" w:themeColor="text1"/>
          <w:kern w:val="0"/>
          <w:sz w:val="24"/>
          <w:szCs w:val="24"/>
          <w14:ligatures w14:val="none"/>
        </w:rPr>
        <w:t xml:space="preserve"> state is also a national security state-once again, like Israel.”</w:t>
      </w:r>
      <w:r w:rsidR="00F04EA8" w:rsidRPr="00B37F60">
        <w:rPr>
          <w:rStyle w:val="FootnoteReference"/>
          <w:rFonts w:ascii="Times New Roman" w:hAnsi="Times New Roman" w:cs="Times New Roman"/>
          <w:color w:val="000000" w:themeColor="text1"/>
          <w:kern w:val="0"/>
          <w:sz w:val="24"/>
          <w:szCs w:val="24"/>
          <w14:ligatures w14:val="none"/>
        </w:rPr>
        <w:footnoteReference w:id="25"/>
      </w:r>
      <w:r w:rsidR="00F63D31" w:rsidRPr="00B37F60">
        <w:rPr>
          <w:rFonts w:ascii="Times New Roman" w:hAnsi="Times New Roman" w:cs="Times New Roman"/>
          <w:color w:val="000000" w:themeColor="text1"/>
          <w:kern w:val="0"/>
          <w:sz w:val="24"/>
          <w:szCs w:val="24"/>
          <w14:ligatures w14:val="none"/>
        </w:rPr>
        <w:t xml:space="preserve"> </w:t>
      </w:r>
      <w:r w:rsidR="0098162F" w:rsidRPr="00B37F60">
        <w:rPr>
          <w:rFonts w:ascii="Times New Roman" w:hAnsi="Times New Roman" w:cs="Times New Roman"/>
          <w:color w:val="000000" w:themeColor="text1"/>
          <w:kern w:val="0"/>
          <w:sz w:val="24"/>
          <w:szCs w:val="24"/>
          <w14:ligatures w14:val="none"/>
        </w:rPr>
        <w:t>While the T</w:t>
      </w:r>
      <w:r w:rsidR="007C6370" w:rsidRPr="00B37F60">
        <w:rPr>
          <w:rFonts w:ascii="Times New Roman" w:hAnsi="Times New Roman" w:cs="Times New Roman"/>
          <w:color w:val="000000" w:themeColor="text1"/>
          <w:kern w:val="0"/>
          <w:sz w:val="24"/>
          <w:szCs w:val="24"/>
          <w14:ligatures w14:val="none"/>
        </w:rPr>
        <w:t xml:space="preserve">utsis wanted to maintain power, and have since the </w:t>
      </w:r>
      <w:r w:rsidR="00B011C3">
        <w:rPr>
          <w:rFonts w:ascii="Times New Roman" w:hAnsi="Times New Roman" w:cs="Times New Roman"/>
          <w:color w:val="000000" w:themeColor="text1"/>
          <w:kern w:val="0"/>
          <w:sz w:val="24"/>
          <w:szCs w:val="24"/>
          <w14:ligatures w14:val="none"/>
        </w:rPr>
        <w:t>genocide</w:t>
      </w:r>
      <w:r w:rsidR="007C6370" w:rsidRPr="00B37F60">
        <w:rPr>
          <w:rFonts w:ascii="Times New Roman" w:hAnsi="Times New Roman" w:cs="Times New Roman"/>
          <w:color w:val="000000" w:themeColor="text1"/>
          <w:kern w:val="0"/>
          <w:sz w:val="24"/>
          <w:szCs w:val="24"/>
          <w14:ligatures w14:val="none"/>
        </w:rPr>
        <w:t xml:space="preserve"> with Paul Kagame recently winning re-election</w:t>
      </w:r>
      <w:r w:rsidR="00315E1D" w:rsidRPr="00B37F60">
        <w:rPr>
          <w:rFonts w:ascii="Times New Roman" w:hAnsi="Times New Roman" w:cs="Times New Roman"/>
          <w:color w:val="000000" w:themeColor="text1"/>
          <w:kern w:val="0"/>
          <w:sz w:val="24"/>
          <w:szCs w:val="24"/>
          <w14:ligatures w14:val="none"/>
        </w:rPr>
        <w:t xml:space="preserve">, the need to address the racial and ethnic tension was necessary for Rwanda to heal. </w:t>
      </w:r>
    </w:p>
    <w:p w14:paraId="53078DE3" w14:textId="5A533E1C" w:rsidR="001302BB" w:rsidRPr="00B37F60" w:rsidRDefault="00996A7B" w:rsidP="00C90510">
      <w:pPr>
        <w:spacing w:after="0" w:line="480" w:lineRule="auto"/>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ab/>
        <w:t xml:space="preserve">The Rwandan government implemented several policies and mechanisms to move try and move Rwanda past the </w:t>
      </w:r>
      <w:r w:rsidR="00854565" w:rsidRPr="00B37F60">
        <w:rPr>
          <w:rFonts w:ascii="Times New Roman" w:hAnsi="Times New Roman" w:cs="Times New Roman"/>
          <w:color w:val="000000" w:themeColor="text1"/>
          <w:kern w:val="0"/>
          <w:sz w:val="24"/>
          <w:szCs w:val="24"/>
          <w14:ligatures w14:val="none"/>
        </w:rPr>
        <w:t xml:space="preserve">Hutu versus Tutsis mentality while also holding those who </w:t>
      </w:r>
      <w:r w:rsidR="00076E2C" w:rsidRPr="00B37F60">
        <w:rPr>
          <w:rFonts w:ascii="Times New Roman" w:hAnsi="Times New Roman" w:cs="Times New Roman"/>
          <w:color w:val="000000" w:themeColor="text1"/>
          <w:kern w:val="0"/>
          <w:sz w:val="24"/>
          <w:szCs w:val="24"/>
          <w14:ligatures w14:val="none"/>
        </w:rPr>
        <w:t>perpetrated</w:t>
      </w:r>
      <w:r w:rsidR="00854565" w:rsidRPr="00B37F60">
        <w:rPr>
          <w:rFonts w:ascii="Times New Roman" w:hAnsi="Times New Roman" w:cs="Times New Roman"/>
          <w:color w:val="000000" w:themeColor="text1"/>
          <w:kern w:val="0"/>
          <w:sz w:val="24"/>
          <w:szCs w:val="24"/>
          <w14:ligatures w14:val="none"/>
        </w:rPr>
        <w:t xml:space="preserve"> the </w:t>
      </w:r>
      <w:r w:rsidR="00B011C3">
        <w:rPr>
          <w:rFonts w:ascii="Times New Roman" w:hAnsi="Times New Roman" w:cs="Times New Roman"/>
          <w:color w:val="000000" w:themeColor="text1"/>
          <w:kern w:val="0"/>
          <w:sz w:val="24"/>
          <w:szCs w:val="24"/>
          <w14:ligatures w14:val="none"/>
        </w:rPr>
        <w:t>genocide</w:t>
      </w:r>
      <w:r w:rsidR="00854565" w:rsidRPr="00B37F60">
        <w:rPr>
          <w:rFonts w:ascii="Times New Roman" w:hAnsi="Times New Roman" w:cs="Times New Roman"/>
          <w:color w:val="000000" w:themeColor="text1"/>
          <w:kern w:val="0"/>
          <w:sz w:val="24"/>
          <w:szCs w:val="24"/>
          <w14:ligatures w14:val="none"/>
        </w:rPr>
        <w:t xml:space="preserve"> accountable</w:t>
      </w:r>
      <w:r w:rsidR="00076E2C" w:rsidRPr="00B37F60">
        <w:rPr>
          <w:rFonts w:ascii="Times New Roman" w:hAnsi="Times New Roman" w:cs="Times New Roman"/>
          <w:color w:val="000000" w:themeColor="text1"/>
          <w:kern w:val="0"/>
          <w:sz w:val="24"/>
          <w:szCs w:val="24"/>
          <w14:ligatures w14:val="none"/>
        </w:rPr>
        <w:t xml:space="preserve">. </w:t>
      </w:r>
      <w:r w:rsidR="00D767D5" w:rsidRPr="00B37F60">
        <w:rPr>
          <w:rFonts w:ascii="Times New Roman" w:hAnsi="Times New Roman" w:cs="Times New Roman"/>
          <w:color w:val="000000" w:themeColor="text1"/>
          <w:kern w:val="0"/>
          <w:sz w:val="24"/>
          <w:szCs w:val="24"/>
          <w14:ligatures w14:val="none"/>
        </w:rPr>
        <w:t xml:space="preserve">One of the policies implemented by the government </w:t>
      </w:r>
      <w:r w:rsidR="00CF05ED" w:rsidRPr="00B37F60">
        <w:rPr>
          <w:rFonts w:ascii="Times New Roman" w:hAnsi="Times New Roman" w:cs="Times New Roman"/>
          <w:color w:val="000000" w:themeColor="text1"/>
          <w:kern w:val="0"/>
          <w:sz w:val="24"/>
          <w:szCs w:val="24"/>
          <w14:ligatures w14:val="none"/>
        </w:rPr>
        <w:t xml:space="preserve">was the banning </w:t>
      </w:r>
      <w:r w:rsidR="00CF05ED" w:rsidRPr="00B37F60">
        <w:rPr>
          <w:rFonts w:ascii="Times New Roman" w:hAnsi="Times New Roman" w:cs="Times New Roman"/>
          <w:color w:val="000000" w:themeColor="text1"/>
          <w:kern w:val="0"/>
          <w:sz w:val="24"/>
          <w:szCs w:val="24"/>
          <w14:ligatures w14:val="none"/>
        </w:rPr>
        <w:lastRenderedPageBreak/>
        <w:t>of citizens identifying as Tutsi or Hutu in public. “</w:t>
      </w:r>
      <w:r w:rsidR="009F638E" w:rsidRPr="00B37F60">
        <w:rPr>
          <w:rFonts w:ascii="Times New Roman" w:hAnsi="Times New Roman" w:cs="Times New Roman"/>
          <w:color w:val="000000" w:themeColor="text1"/>
          <w:kern w:val="0"/>
          <w:sz w:val="24"/>
          <w:szCs w:val="24"/>
          <w14:ligatures w14:val="none"/>
        </w:rPr>
        <w:t>In 2001, 2003, and 2008, the government implemented a series of anti-discrimination laws which culminated in the prohibition of “</w:t>
      </w:r>
      <w:r w:rsidR="00B011C3">
        <w:rPr>
          <w:rFonts w:ascii="Times New Roman" w:hAnsi="Times New Roman" w:cs="Times New Roman"/>
          <w:color w:val="000000" w:themeColor="text1"/>
          <w:kern w:val="0"/>
          <w:sz w:val="24"/>
          <w:szCs w:val="24"/>
          <w14:ligatures w14:val="none"/>
        </w:rPr>
        <w:t>genocide</w:t>
      </w:r>
      <w:r w:rsidR="009F638E" w:rsidRPr="00B37F60">
        <w:rPr>
          <w:rFonts w:ascii="Times New Roman" w:hAnsi="Times New Roman" w:cs="Times New Roman"/>
          <w:color w:val="000000" w:themeColor="text1"/>
          <w:kern w:val="0"/>
          <w:sz w:val="24"/>
          <w:szCs w:val="24"/>
          <w14:ligatures w14:val="none"/>
        </w:rPr>
        <w:t xml:space="preserve"> ideology,” barring citizens from identifying as Hutu” or “Tutsi” in public. In addition, the regime stripped schools of history curricula and began using institutions geared toward transitional justice.”</w:t>
      </w:r>
      <w:r w:rsidR="009F638E" w:rsidRPr="00B37F60">
        <w:rPr>
          <w:rStyle w:val="FootnoteReference"/>
          <w:rFonts w:ascii="Times New Roman" w:hAnsi="Times New Roman" w:cs="Times New Roman"/>
          <w:color w:val="000000" w:themeColor="text1"/>
          <w:kern w:val="0"/>
          <w:sz w:val="24"/>
          <w:szCs w:val="24"/>
          <w14:ligatures w14:val="none"/>
        </w:rPr>
        <w:footnoteReference w:id="26"/>
      </w:r>
      <w:r w:rsidR="00D442E2" w:rsidRPr="00B37F60">
        <w:rPr>
          <w:rFonts w:ascii="Times New Roman" w:hAnsi="Times New Roman" w:cs="Times New Roman"/>
          <w:color w:val="000000" w:themeColor="text1"/>
          <w:kern w:val="0"/>
          <w:sz w:val="24"/>
          <w:szCs w:val="24"/>
          <w14:ligatures w14:val="none"/>
        </w:rPr>
        <w:t xml:space="preserve"> The United Nations </w:t>
      </w:r>
      <w:r w:rsidR="004B448E" w:rsidRPr="00B37F60">
        <w:rPr>
          <w:rFonts w:ascii="Times New Roman" w:hAnsi="Times New Roman" w:cs="Times New Roman"/>
          <w:color w:val="000000" w:themeColor="text1"/>
          <w:kern w:val="0"/>
          <w:sz w:val="24"/>
          <w:szCs w:val="24"/>
          <w14:ligatures w14:val="none"/>
        </w:rPr>
        <w:t>setup the International Criminal Tribunal for Rwanda (ICTR) which prosecuted high-level</w:t>
      </w:r>
      <w:r w:rsidR="008074E0" w:rsidRPr="00B37F60">
        <w:rPr>
          <w:rFonts w:ascii="Times New Roman" w:hAnsi="Times New Roman" w:cs="Times New Roman"/>
          <w:color w:val="000000" w:themeColor="text1"/>
          <w:kern w:val="0"/>
          <w:sz w:val="24"/>
          <w:szCs w:val="24"/>
          <w14:ligatures w14:val="none"/>
        </w:rPr>
        <w:t xml:space="preserve"> perpetrators of the </w:t>
      </w:r>
      <w:r w:rsidR="00B011C3">
        <w:rPr>
          <w:rFonts w:ascii="Times New Roman" w:hAnsi="Times New Roman" w:cs="Times New Roman"/>
          <w:color w:val="000000" w:themeColor="text1"/>
          <w:kern w:val="0"/>
          <w:sz w:val="24"/>
          <w:szCs w:val="24"/>
          <w14:ligatures w14:val="none"/>
        </w:rPr>
        <w:t>genocide</w:t>
      </w:r>
      <w:r w:rsidR="008074E0" w:rsidRPr="00B37F60">
        <w:rPr>
          <w:rFonts w:ascii="Times New Roman" w:hAnsi="Times New Roman" w:cs="Times New Roman"/>
          <w:color w:val="000000" w:themeColor="text1"/>
          <w:kern w:val="0"/>
          <w:sz w:val="24"/>
          <w:szCs w:val="24"/>
          <w14:ligatures w14:val="none"/>
        </w:rPr>
        <w:t xml:space="preserve">. </w:t>
      </w:r>
      <w:r w:rsidR="00705149" w:rsidRPr="00B37F60">
        <w:rPr>
          <w:rFonts w:ascii="Times New Roman" w:hAnsi="Times New Roman" w:cs="Times New Roman"/>
          <w:color w:val="000000" w:themeColor="text1"/>
          <w:kern w:val="0"/>
          <w:sz w:val="24"/>
          <w:szCs w:val="24"/>
          <w14:ligatures w14:val="none"/>
        </w:rPr>
        <w:t xml:space="preserve">Grassroots courts </w:t>
      </w:r>
      <w:r w:rsidR="008F7507" w:rsidRPr="00B37F60">
        <w:rPr>
          <w:rFonts w:ascii="Times New Roman" w:hAnsi="Times New Roman" w:cs="Times New Roman"/>
          <w:color w:val="000000" w:themeColor="text1"/>
          <w:kern w:val="0"/>
          <w:sz w:val="24"/>
          <w:szCs w:val="24"/>
          <w14:ligatures w14:val="none"/>
        </w:rPr>
        <w:t xml:space="preserve">(gacaca) were setup by Rwanda </w:t>
      </w:r>
      <w:r w:rsidR="00C26E11" w:rsidRPr="00B37F60">
        <w:rPr>
          <w:rFonts w:ascii="Times New Roman" w:hAnsi="Times New Roman" w:cs="Times New Roman"/>
          <w:color w:val="000000" w:themeColor="text1"/>
          <w:kern w:val="0"/>
          <w:sz w:val="24"/>
          <w:szCs w:val="24"/>
          <w14:ligatures w14:val="none"/>
        </w:rPr>
        <w:t xml:space="preserve">to deal with lower-level </w:t>
      </w:r>
      <w:r w:rsidR="00252FA8" w:rsidRPr="00B37F60">
        <w:rPr>
          <w:rFonts w:ascii="Times New Roman" w:hAnsi="Times New Roman" w:cs="Times New Roman"/>
          <w:color w:val="000000" w:themeColor="text1"/>
          <w:kern w:val="0"/>
          <w:sz w:val="24"/>
          <w:szCs w:val="24"/>
          <w14:ligatures w14:val="none"/>
        </w:rPr>
        <w:t xml:space="preserve">perpetrators of the </w:t>
      </w:r>
      <w:r w:rsidR="00B011C3">
        <w:rPr>
          <w:rFonts w:ascii="Times New Roman" w:hAnsi="Times New Roman" w:cs="Times New Roman"/>
          <w:color w:val="000000" w:themeColor="text1"/>
          <w:kern w:val="0"/>
          <w:sz w:val="24"/>
          <w:szCs w:val="24"/>
          <w14:ligatures w14:val="none"/>
        </w:rPr>
        <w:t>genocide</w:t>
      </w:r>
      <w:r w:rsidR="00252FA8" w:rsidRPr="00B37F60">
        <w:rPr>
          <w:rFonts w:ascii="Times New Roman" w:hAnsi="Times New Roman" w:cs="Times New Roman"/>
          <w:color w:val="000000" w:themeColor="text1"/>
          <w:kern w:val="0"/>
          <w:sz w:val="24"/>
          <w:szCs w:val="24"/>
          <w14:ligatures w14:val="none"/>
        </w:rPr>
        <w:t xml:space="preserve"> and also give closure through reconciliatory justice. </w:t>
      </w:r>
    </w:p>
    <w:p w14:paraId="5EBCCB64" w14:textId="292EE0D4" w:rsidR="000003B2" w:rsidRPr="00B37F60" w:rsidRDefault="00E17B15" w:rsidP="003B4B53">
      <w:pPr>
        <w:spacing w:after="0" w:line="480" w:lineRule="auto"/>
        <w:ind w:firstLine="72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Gacaca cour</w:t>
      </w:r>
      <w:r w:rsidR="00FE21CF" w:rsidRPr="00B37F60">
        <w:rPr>
          <w:rFonts w:ascii="Times New Roman" w:hAnsi="Times New Roman" w:cs="Times New Roman"/>
          <w:color w:val="000000" w:themeColor="text1"/>
          <w:kern w:val="0"/>
          <w:sz w:val="24"/>
          <w:szCs w:val="24"/>
          <w14:ligatures w14:val="none"/>
        </w:rPr>
        <w:t xml:space="preserve">ts were “instituted to deal with the </w:t>
      </w:r>
      <w:r w:rsidR="00B011C3">
        <w:rPr>
          <w:rFonts w:ascii="Times New Roman" w:hAnsi="Times New Roman" w:cs="Times New Roman"/>
          <w:color w:val="000000" w:themeColor="text1"/>
          <w:kern w:val="0"/>
          <w:sz w:val="24"/>
          <w:szCs w:val="24"/>
          <w14:ligatures w14:val="none"/>
        </w:rPr>
        <w:t>genocide</w:t>
      </w:r>
      <w:r w:rsidR="00FE21CF" w:rsidRPr="00B37F60">
        <w:rPr>
          <w:rFonts w:ascii="Times New Roman" w:hAnsi="Times New Roman" w:cs="Times New Roman"/>
          <w:color w:val="000000" w:themeColor="text1"/>
          <w:kern w:val="0"/>
          <w:sz w:val="24"/>
          <w:szCs w:val="24"/>
          <w14:ligatures w14:val="none"/>
        </w:rPr>
        <w:t xml:space="preserve"> - the prosecuting, truth-telling and reconciliatory transitional justice mechanism that defined people as victims, survivors, bystanders and perpetrators.”</w:t>
      </w:r>
      <w:r w:rsidR="00FE21CF" w:rsidRPr="00B37F60">
        <w:rPr>
          <w:rStyle w:val="FootnoteReference"/>
          <w:rFonts w:ascii="Times New Roman" w:hAnsi="Times New Roman" w:cs="Times New Roman"/>
          <w:color w:val="000000" w:themeColor="text1"/>
          <w:kern w:val="0"/>
          <w:sz w:val="24"/>
          <w:szCs w:val="24"/>
          <w14:ligatures w14:val="none"/>
        </w:rPr>
        <w:footnoteReference w:id="27"/>
      </w:r>
      <w:r w:rsidR="00946EB4" w:rsidRPr="00B37F60">
        <w:rPr>
          <w:rFonts w:ascii="Times New Roman" w:hAnsi="Times New Roman" w:cs="Times New Roman"/>
          <w:color w:val="000000" w:themeColor="text1"/>
          <w:kern w:val="0"/>
          <w:sz w:val="24"/>
          <w:szCs w:val="24"/>
          <w14:ligatures w14:val="none"/>
        </w:rPr>
        <w:t xml:space="preserve"> </w:t>
      </w:r>
      <w:r w:rsidR="00E47B6D" w:rsidRPr="00B37F60">
        <w:rPr>
          <w:rFonts w:ascii="Times New Roman" w:hAnsi="Times New Roman" w:cs="Times New Roman"/>
          <w:color w:val="000000" w:themeColor="text1"/>
          <w:kern w:val="0"/>
          <w:sz w:val="24"/>
          <w:szCs w:val="24"/>
          <w14:ligatures w14:val="none"/>
        </w:rPr>
        <w:t xml:space="preserve">The Gacaca system wanted to promote a way for victims to find healing and closure and </w:t>
      </w:r>
      <w:r w:rsidR="00CD7845" w:rsidRPr="00B37F60">
        <w:rPr>
          <w:rFonts w:ascii="Times New Roman" w:hAnsi="Times New Roman" w:cs="Times New Roman"/>
          <w:color w:val="000000" w:themeColor="text1"/>
          <w:kern w:val="0"/>
          <w:sz w:val="24"/>
          <w:szCs w:val="24"/>
          <w14:ligatures w14:val="none"/>
        </w:rPr>
        <w:t>perpetrators to find forgiveness.</w:t>
      </w:r>
      <w:r w:rsidR="000003B2" w:rsidRPr="00B37F60">
        <w:rPr>
          <w:rFonts w:ascii="Times New Roman" w:hAnsi="Times New Roman" w:cs="Times New Roman"/>
          <w:color w:val="000000" w:themeColor="text1"/>
          <w:kern w:val="0"/>
          <w:sz w:val="24"/>
          <w:szCs w:val="24"/>
          <w14:ligatures w14:val="none"/>
        </w:rPr>
        <w:t xml:space="preserve"> </w:t>
      </w:r>
      <w:r w:rsidR="00BE0618">
        <w:rPr>
          <w:rFonts w:ascii="Times New Roman" w:hAnsi="Times New Roman" w:cs="Times New Roman"/>
          <w:color w:val="000000" w:themeColor="text1"/>
          <w:kern w:val="0"/>
          <w:sz w:val="24"/>
          <w:szCs w:val="24"/>
          <w14:ligatures w14:val="none"/>
        </w:rPr>
        <w:t>According to Mahmood Mamdani, “</w:t>
      </w:r>
      <w:r w:rsidR="003B4B53" w:rsidRPr="003B4B53">
        <w:rPr>
          <w:rFonts w:ascii="Times New Roman" w:hAnsi="Times New Roman" w:cs="Times New Roman"/>
          <w:color w:val="000000" w:themeColor="text1"/>
          <w:kern w:val="0"/>
          <w:sz w:val="24"/>
          <w:szCs w:val="24"/>
          <w14:ligatures w14:val="none"/>
        </w:rPr>
        <w:t>In Rwanda, as elsewhere, this process of reconciliation begins when</w:t>
      </w:r>
      <w:r w:rsidR="003B4B53">
        <w:rPr>
          <w:rFonts w:ascii="Times New Roman" w:hAnsi="Times New Roman" w:cs="Times New Roman"/>
          <w:color w:val="000000" w:themeColor="text1"/>
          <w:kern w:val="0"/>
          <w:sz w:val="24"/>
          <w:szCs w:val="24"/>
          <w14:ligatures w14:val="none"/>
        </w:rPr>
        <w:t xml:space="preserve"> </w:t>
      </w:r>
      <w:r w:rsidR="003B4B53" w:rsidRPr="003B4B53">
        <w:rPr>
          <w:rFonts w:ascii="Times New Roman" w:hAnsi="Times New Roman" w:cs="Times New Roman"/>
          <w:color w:val="000000" w:themeColor="text1"/>
          <w:kern w:val="0"/>
          <w:sz w:val="24"/>
          <w:szCs w:val="24"/>
          <w14:ligatures w14:val="none"/>
        </w:rPr>
        <w:t>both groups relinquish claims to victimhood, embracing their identity as survivors</w:t>
      </w:r>
      <w:r w:rsidR="003B4B53">
        <w:rPr>
          <w:rFonts w:ascii="Times New Roman" w:hAnsi="Times New Roman" w:cs="Times New Roman"/>
          <w:color w:val="000000" w:themeColor="text1"/>
          <w:kern w:val="0"/>
          <w:sz w:val="24"/>
          <w:szCs w:val="24"/>
          <w14:ligatures w14:val="none"/>
        </w:rPr>
        <w:t>.”</w:t>
      </w:r>
      <w:r w:rsidR="003B4B53">
        <w:rPr>
          <w:rStyle w:val="FootnoteReference"/>
          <w:rFonts w:ascii="Times New Roman" w:hAnsi="Times New Roman" w:cs="Times New Roman"/>
          <w:color w:val="000000" w:themeColor="text1"/>
          <w:kern w:val="0"/>
          <w:sz w:val="24"/>
          <w:szCs w:val="24"/>
          <w14:ligatures w14:val="none"/>
        </w:rPr>
        <w:footnoteReference w:id="28"/>
      </w:r>
      <w:r w:rsidR="003B4B53">
        <w:rPr>
          <w:rFonts w:ascii="Times New Roman" w:hAnsi="Times New Roman" w:cs="Times New Roman"/>
          <w:color w:val="000000" w:themeColor="text1"/>
          <w:kern w:val="0"/>
          <w:sz w:val="24"/>
          <w:szCs w:val="24"/>
          <w14:ligatures w14:val="none"/>
        </w:rPr>
        <w:t xml:space="preserve"> </w:t>
      </w:r>
      <w:r w:rsidR="000003B2" w:rsidRPr="00B37F60">
        <w:rPr>
          <w:rFonts w:ascii="Times New Roman" w:hAnsi="Times New Roman" w:cs="Times New Roman"/>
          <w:color w:val="000000" w:themeColor="text1"/>
          <w:kern w:val="0"/>
          <w:sz w:val="24"/>
          <w:szCs w:val="24"/>
          <w14:ligatures w14:val="none"/>
        </w:rPr>
        <w:t>However, some experts have argued that the Gacaca courts</w:t>
      </w:r>
      <w:r w:rsidR="00624DCB">
        <w:rPr>
          <w:rFonts w:ascii="Times New Roman" w:hAnsi="Times New Roman" w:cs="Times New Roman"/>
          <w:color w:val="000000" w:themeColor="text1"/>
          <w:kern w:val="0"/>
          <w:sz w:val="24"/>
          <w:szCs w:val="24"/>
          <w14:ligatures w14:val="none"/>
        </w:rPr>
        <w:t>, which closes in 2012,</w:t>
      </w:r>
      <w:r w:rsidR="00C77258" w:rsidRPr="00B37F60">
        <w:rPr>
          <w:rFonts w:ascii="Times New Roman" w:hAnsi="Times New Roman" w:cs="Times New Roman"/>
          <w:color w:val="000000" w:themeColor="text1"/>
          <w:kern w:val="0"/>
          <w:sz w:val="24"/>
          <w:szCs w:val="24"/>
          <w14:ligatures w14:val="none"/>
        </w:rPr>
        <w:t xml:space="preserve"> had other objectives such as an effort by the Rwanda Patriotic Front </w:t>
      </w:r>
      <w:r w:rsidR="00313E96" w:rsidRPr="00B37F60">
        <w:rPr>
          <w:rFonts w:ascii="Times New Roman" w:hAnsi="Times New Roman" w:cs="Times New Roman"/>
          <w:color w:val="000000" w:themeColor="text1"/>
          <w:kern w:val="0"/>
          <w:sz w:val="24"/>
          <w:szCs w:val="24"/>
          <w14:ligatures w14:val="none"/>
        </w:rPr>
        <w:t xml:space="preserve">to gain and consolidate power and </w:t>
      </w:r>
      <w:r w:rsidR="005C6E5F" w:rsidRPr="00B37F60">
        <w:rPr>
          <w:rFonts w:ascii="Times New Roman" w:hAnsi="Times New Roman" w:cs="Times New Roman"/>
          <w:color w:val="000000" w:themeColor="text1"/>
          <w:kern w:val="0"/>
          <w:sz w:val="24"/>
          <w:szCs w:val="24"/>
          <w14:ligatures w14:val="none"/>
        </w:rPr>
        <w:t xml:space="preserve">that, “the </w:t>
      </w:r>
      <w:r w:rsidR="0096599E" w:rsidRPr="00B37F60">
        <w:rPr>
          <w:rFonts w:ascii="Times New Roman" w:hAnsi="Times New Roman" w:cs="Times New Roman"/>
          <w:color w:val="000000" w:themeColor="text1"/>
          <w:kern w:val="0"/>
          <w:sz w:val="24"/>
          <w:szCs w:val="24"/>
          <w14:ligatures w14:val="none"/>
        </w:rPr>
        <w:t>idea</w:t>
      </w:r>
      <w:r w:rsidR="005C6E5F" w:rsidRPr="00B37F60">
        <w:rPr>
          <w:rFonts w:ascii="Times New Roman" w:hAnsi="Times New Roman" w:cs="Times New Roman"/>
          <w:color w:val="000000" w:themeColor="text1"/>
          <w:kern w:val="0"/>
          <w:sz w:val="24"/>
          <w:szCs w:val="24"/>
          <w14:ligatures w14:val="none"/>
        </w:rPr>
        <w:t xml:space="preserve"> to establish the </w:t>
      </w:r>
      <w:r w:rsidR="0096599E" w:rsidRPr="00B37F60">
        <w:rPr>
          <w:rFonts w:ascii="Times New Roman" w:hAnsi="Times New Roman" w:cs="Times New Roman"/>
          <w:color w:val="000000" w:themeColor="text1"/>
          <w:kern w:val="0"/>
          <w:sz w:val="24"/>
          <w:szCs w:val="24"/>
          <w14:ligatures w14:val="none"/>
        </w:rPr>
        <w:t>truth</w:t>
      </w:r>
      <w:r w:rsidR="005C6E5F" w:rsidRPr="00B37F60">
        <w:rPr>
          <w:rFonts w:ascii="Times New Roman" w:hAnsi="Times New Roman" w:cs="Times New Roman"/>
          <w:color w:val="000000" w:themeColor="text1"/>
          <w:kern w:val="0"/>
          <w:sz w:val="24"/>
          <w:szCs w:val="24"/>
          <w14:ligatures w14:val="none"/>
        </w:rPr>
        <w:t xml:space="preserve"> about the past – such as Gacaca – was confined by the terms set by a </w:t>
      </w:r>
      <w:r w:rsidR="0096599E" w:rsidRPr="00B37F60">
        <w:rPr>
          <w:rFonts w:ascii="Times New Roman" w:hAnsi="Times New Roman" w:cs="Times New Roman"/>
          <w:color w:val="000000" w:themeColor="text1"/>
          <w:kern w:val="0"/>
          <w:sz w:val="24"/>
          <w:szCs w:val="24"/>
          <w14:ligatures w14:val="none"/>
        </w:rPr>
        <w:t>politicized</w:t>
      </w:r>
      <w:r w:rsidR="005C6E5F" w:rsidRPr="00B37F60">
        <w:rPr>
          <w:rFonts w:ascii="Times New Roman" w:hAnsi="Times New Roman" w:cs="Times New Roman"/>
          <w:color w:val="000000" w:themeColor="text1"/>
          <w:kern w:val="0"/>
          <w:sz w:val="24"/>
          <w:szCs w:val="24"/>
          <w14:ligatures w14:val="none"/>
        </w:rPr>
        <w:t xml:space="preserve"> </w:t>
      </w:r>
      <w:r w:rsidR="0096599E" w:rsidRPr="00B37F60">
        <w:rPr>
          <w:rFonts w:ascii="Times New Roman" w:hAnsi="Times New Roman" w:cs="Times New Roman"/>
          <w:color w:val="000000" w:themeColor="text1"/>
          <w:kern w:val="0"/>
          <w:sz w:val="24"/>
          <w:szCs w:val="24"/>
          <w14:ligatures w14:val="none"/>
        </w:rPr>
        <w:t>official</w:t>
      </w:r>
      <w:r w:rsidR="005C6E5F" w:rsidRPr="00B37F60">
        <w:rPr>
          <w:rFonts w:ascii="Times New Roman" w:hAnsi="Times New Roman" w:cs="Times New Roman"/>
          <w:color w:val="000000" w:themeColor="text1"/>
          <w:kern w:val="0"/>
          <w:sz w:val="24"/>
          <w:szCs w:val="24"/>
          <w14:ligatures w14:val="none"/>
        </w:rPr>
        <w:t xml:space="preserve"> hegemonic memory narrative that recognized only Tutsi </w:t>
      </w:r>
      <w:r w:rsidR="0096599E" w:rsidRPr="00B37F60">
        <w:rPr>
          <w:rFonts w:ascii="Times New Roman" w:hAnsi="Times New Roman" w:cs="Times New Roman"/>
          <w:color w:val="000000" w:themeColor="text1"/>
          <w:kern w:val="0"/>
          <w:sz w:val="24"/>
          <w:szCs w:val="24"/>
          <w14:ligatures w14:val="none"/>
        </w:rPr>
        <w:t>victimhood.”</w:t>
      </w:r>
      <w:r w:rsidR="0096599E" w:rsidRPr="00B37F60">
        <w:rPr>
          <w:rStyle w:val="FootnoteReference"/>
          <w:rFonts w:ascii="Times New Roman" w:hAnsi="Times New Roman" w:cs="Times New Roman"/>
          <w:color w:val="000000" w:themeColor="text1"/>
          <w:kern w:val="0"/>
          <w:sz w:val="24"/>
          <w:szCs w:val="24"/>
          <w14:ligatures w14:val="none"/>
        </w:rPr>
        <w:footnoteReference w:id="29"/>
      </w:r>
      <w:r w:rsidR="0096599E" w:rsidRPr="00B37F60">
        <w:rPr>
          <w:rFonts w:ascii="Times New Roman" w:hAnsi="Times New Roman" w:cs="Times New Roman"/>
          <w:color w:val="000000" w:themeColor="text1"/>
          <w:kern w:val="0"/>
          <w:sz w:val="24"/>
          <w:szCs w:val="24"/>
          <w14:ligatures w14:val="none"/>
        </w:rPr>
        <w:t xml:space="preserve"> </w:t>
      </w:r>
      <w:r w:rsidR="00CD7845" w:rsidRPr="00B37F60">
        <w:rPr>
          <w:rFonts w:ascii="Times New Roman" w:hAnsi="Times New Roman" w:cs="Times New Roman"/>
          <w:color w:val="000000" w:themeColor="text1"/>
          <w:kern w:val="0"/>
          <w:sz w:val="24"/>
          <w:szCs w:val="24"/>
          <w14:ligatures w14:val="none"/>
        </w:rPr>
        <w:t xml:space="preserve"> </w:t>
      </w:r>
    </w:p>
    <w:p w14:paraId="72C3AA3B" w14:textId="55DA4DCD" w:rsidR="00996A7B" w:rsidRPr="00B37F60" w:rsidRDefault="00946EB4" w:rsidP="001302BB">
      <w:pPr>
        <w:spacing w:after="0" w:line="480" w:lineRule="auto"/>
        <w:ind w:firstLine="72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lastRenderedPageBreak/>
        <w:t xml:space="preserve">The aim of the government was to move past the </w:t>
      </w:r>
      <w:r w:rsidR="00B011C3">
        <w:rPr>
          <w:rFonts w:ascii="Times New Roman" w:hAnsi="Times New Roman" w:cs="Times New Roman"/>
          <w:color w:val="000000" w:themeColor="text1"/>
          <w:kern w:val="0"/>
          <w:sz w:val="24"/>
          <w:szCs w:val="24"/>
          <w14:ligatures w14:val="none"/>
        </w:rPr>
        <w:t>genocide</w:t>
      </w:r>
      <w:r w:rsidRPr="00B37F60">
        <w:rPr>
          <w:rFonts w:ascii="Times New Roman" w:hAnsi="Times New Roman" w:cs="Times New Roman"/>
          <w:color w:val="000000" w:themeColor="text1"/>
          <w:kern w:val="0"/>
          <w:sz w:val="24"/>
          <w:szCs w:val="24"/>
          <w14:ligatures w14:val="none"/>
        </w:rPr>
        <w:t xml:space="preserve"> and promote an </w:t>
      </w:r>
      <w:r w:rsidR="00DB3377" w:rsidRPr="00B37F60">
        <w:rPr>
          <w:rFonts w:ascii="Times New Roman" w:hAnsi="Times New Roman" w:cs="Times New Roman"/>
          <w:color w:val="000000" w:themeColor="text1"/>
          <w:kern w:val="0"/>
          <w:sz w:val="24"/>
          <w:szCs w:val="24"/>
          <w14:ligatures w14:val="none"/>
        </w:rPr>
        <w:t xml:space="preserve">identity of Rwandaness and ultimately lay the blame for the ethnic </w:t>
      </w:r>
      <w:r w:rsidR="001C2766" w:rsidRPr="00B37F60">
        <w:rPr>
          <w:rFonts w:ascii="Times New Roman" w:hAnsi="Times New Roman" w:cs="Times New Roman"/>
          <w:color w:val="000000" w:themeColor="text1"/>
          <w:kern w:val="0"/>
          <w:sz w:val="24"/>
          <w:szCs w:val="24"/>
          <w14:ligatures w14:val="none"/>
        </w:rPr>
        <w:t>tension and strife on colonial powers.</w:t>
      </w:r>
      <w:r w:rsidR="001E1482" w:rsidRPr="00B37F60">
        <w:rPr>
          <w:rFonts w:ascii="Times New Roman" w:hAnsi="Times New Roman" w:cs="Times New Roman"/>
          <w:color w:val="000000" w:themeColor="text1"/>
          <w:kern w:val="0"/>
          <w:sz w:val="24"/>
          <w:szCs w:val="24"/>
          <w14:ligatures w14:val="none"/>
        </w:rPr>
        <w:t xml:space="preserve"> </w:t>
      </w:r>
      <w:r w:rsidR="004352B2" w:rsidRPr="00B37F60">
        <w:rPr>
          <w:rFonts w:ascii="Times New Roman" w:hAnsi="Times New Roman" w:cs="Times New Roman"/>
          <w:color w:val="000000" w:themeColor="text1"/>
          <w:kern w:val="0"/>
          <w:sz w:val="24"/>
          <w:szCs w:val="24"/>
          <w14:ligatures w14:val="none"/>
        </w:rPr>
        <w:t xml:space="preserve">The government wanted Rwandans to identify as Rwandan, and not as Hutus or Tutsis. </w:t>
      </w:r>
      <w:r w:rsidR="00183EF8" w:rsidRPr="00B37F60">
        <w:rPr>
          <w:rFonts w:ascii="Times New Roman" w:hAnsi="Times New Roman" w:cs="Times New Roman"/>
          <w:color w:val="000000" w:themeColor="text1"/>
          <w:kern w:val="0"/>
          <w:sz w:val="24"/>
          <w:szCs w:val="24"/>
          <w14:ligatures w14:val="none"/>
        </w:rPr>
        <w:t xml:space="preserve">The government wanted to, “disseminate an official historical narrative which emphasizes the trans historical unity of Rwandan people, or ubunyarwanda (Rwandaness), and identifies colonization as the root of ethnic “divisionism” (amacakubili) and </w:t>
      </w:r>
      <w:r w:rsidR="00B011C3">
        <w:rPr>
          <w:rFonts w:ascii="Times New Roman" w:hAnsi="Times New Roman" w:cs="Times New Roman"/>
          <w:color w:val="000000" w:themeColor="text1"/>
          <w:kern w:val="0"/>
          <w:sz w:val="24"/>
          <w:szCs w:val="24"/>
          <w14:ligatures w14:val="none"/>
        </w:rPr>
        <w:t>genocide</w:t>
      </w:r>
      <w:r w:rsidR="00183EF8" w:rsidRPr="00B37F60">
        <w:rPr>
          <w:rFonts w:ascii="Times New Roman" w:hAnsi="Times New Roman" w:cs="Times New Roman"/>
          <w:color w:val="000000" w:themeColor="text1"/>
          <w:kern w:val="0"/>
          <w:sz w:val="24"/>
          <w:szCs w:val="24"/>
          <w14:ligatures w14:val="none"/>
        </w:rPr>
        <w:t xml:space="preserve"> ideology.”</w:t>
      </w:r>
      <w:r w:rsidR="00183EF8" w:rsidRPr="00B37F60">
        <w:rPr>
          <w:rStyle w:val="FootnoteReference"/>
          <w:rFonts w:ascii="Times New Roman" w:hAnsi="Times New Roman" w:cs="Times New Roman"/>
          <w:color w:val="000000" w:themeColor="text1"/>
          <w:kern w:val="0"/>
          <w:sz w:val="24"/>
          <w:szCs w:val="24"/>
          <w14:ligatures w14:val="none"/>
        </w:rPr>
        <w:footnoteReference w:id="30"/>
      </w:r>
      <w:r w:rsidR="001C2766" w:rsidRPr="00B37F60">
        <w:rPr>
          <w:rFonts w:ascii="Times New Roman" w:hAnsi="Times New Roman" w:cs="Times New Roman"/>
          <w:color w:val="000000" w:themeColor="text1"/>
          <w:kern w:val="0"/>
          <w:sz w:val="24"/>
          <w:szCs w:val="24"/>
          <w14:ligatures w14:val="none"/>
        </w:rPr>
        <w:t xml:space="preserve"> </w:t>
      </w:r>
      <w:r w:rsidR="00DB3377" w:rsidRPr="00B37F60">
        <w:rPr>
          <w:rFonts w:ascii="Times New Roman" w:hAnsi="Times New Roman" w:cs="Times New Roman"/>
          <w:color w:val="000000" w:themeColor="text1"/>
          <w:kern w:val="0"/>
          <w:sz w:val="24"/>
          <w:szCs w:val="24"/>
          <w14:ligatures w14:val="none"/>
        </w:rPr>
        <w:t xml:space="preserve"> </w:t>
      </w:r>
    </w:p>
    <w:p w14:paraId="55A58D1C" w14:textId="1CDA2FBA" w:rsidR="00B73D08" w:rsidRDefault="00B73D08" w:rsidP="001302BB">
      <w:pPr>
        <w:spacing w:after="0" w:line="480" w:lineRule="auto"/>
        <w:ind w:firstLine="72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color w:val="000000" w:themeColor="text1"/>
          <w:kern w:val="0"/>
          <w:sz w:val="24"/>
          <w:szCs w:val="24"/>
          <w14:ligatures w14:val="none"/>
        </w:rPr>
        <w:t>While the goal was unbunyarwanda</w:t>
      </w:r>
      <w:r w:rsidR="00777135" w:rsidRPr="00B37F60">
        <w:rPr>
          <w:rFonts w:ascii="Times New Roman" w:hAnsi="Times New Roman" w:cs="Times New Roman"/>
          <w:color w:val="000000" w:themeColor="text1"/>
          <w:kern w:val="0"/>
          <w:sz w:val="24"/>
          <w:szCs w:val="24"/>
          <w14:ligatures w14:val="none"/>
        </w:rPr>
        <w:t xml:space="preserve">, reconciliation, </w:t>
      </w:r>
      <w:r w:rsidR="00FF04F6" w:rsidRPr="00B37F60">
        <w:rPr>
          <w:rFonts w:ascii="Times New Roman" w:hAnsi="Times New Roman" w:cs="Times New Roman"/>
          <w:color w:val="000000" w:themeColor="text1"/>
          <w:kern w:val="0"/>
          <w:sz w:val="24"/>
          <w:szCs w:val="24"/>
          <w14:ligatures w14:val="none"/>
        </w:rPr>
        <w:t xml:space="preserve">and moving past the </w:t>
      </w:r>
      <w:r w:rsidR="00B011C3">
        <w:rPr>
          <w:rFonts w:ascii="Times New Roman" w:hAnsi="Times New Roman" w:cs="Times New Roman"/>
          <w:color w:val="000000" w:themeColor="text1"/>
          <w:kern w:val="0"/>
          <w:sz w:val="24"/>
          <w:szCs w:val="24"/>
          <w14:ligatures w14:val="none"/>
        </w:rPr>
        <w:t>genocide</w:t>
      </w:r>
      <w:r w:rsidR="00FF04F6" w:rsidRPr="00B37F60">
        <w:rPr>
          <w:rFonts w:ascii="Times New Roman" w:hAnsi="Times New Roman" w:cs="Times New Roman"/>
          <w:color w:val="000000" w:themeColor="text1"/>
          <w:kern w:val="0"/>
          <w:sz w:val="24"/>
          <w:szCs w:val="24"/>
          <w14:ligatures w14:val="none"/>
        </w:rPr>
        <w:t xml:space="preserve">, some experts believe the narrative and policies the government has adopted have only continued the same divisions that lead to the </w:t>
      </w:r>
      <w:r w:rsidR="00B011C3">
        <w:rPr>
          <w:rFonts w:ascii="Times New Roman" w:hAnsi="Times New Roman" w:cs="Times New Roman"/>
          <w:color w:val="000000" w:themeColor="text1"/>
          <w:kern w:val="0"/>
          <w:sz w:val="24"/>
          <w:szCs w:val="24"/>
          <w14:ligatures w14:val="none"/>
        </w:rPr>
        <w:t>genocide</w:t>
      </w:r>
      <w:r w:rsidR="00FF04F6" w:rsidRPr="00B37F60">
        <w:rPr>
          <w:rFonts w:ascii="Times New Roman" w:hAnsi="Times New Roman" w:cs="Times New Roman"/>
          <w:color w:val="000000" w:themeColor="text1"/>
          <w:kern w:val="0"/>
          <w:sz w:val="24"/>
          <w:szCs w:val="24"/>
          <w14:ligatures w14:val="none"/>
        </w:rPr>
        <w:t xml:space="preserve">. </w:t>
      </w:r>
      <w:r w:rsidR="00092261" w:rsidRPr="00B37F60">
        <w:rPr>
          <w:rFonts w:ascii="Times New Roman" w:hAnsi="Times New Roman" w:cs="Times New Roman"/>
          <w:color w:val="000000" w:themeColor="text1"/>
          <w:kern w:val="0"/>
          <w:sz w:val="24"/>
          <w:szCs w:val="24"/>
          <w14:ligatures w14:val="none"/>
        </w:rPr>
        <w:t>The same transitional justice and gacaca courts have actually reinforced ethnic tensions</w:t>
      </w:r>
      <w:r w:rsidR="00365B87" w:rsidRPr="00B37F60">
        <w:rPr>
          <w:rFonts w:ascii="Times New Roman" w:hAnsi="Times New Roman" w:cs="Times New Roman"/>
          <w:color w:val="000000" w:themeColor="text1"/>
          <w:kern w:val="0"/>
          <w:sz w:val="24"/>
          <w:szCs w:val="24"/>
          <w14:ligatures w14:val="none"/>
        </w:rPr>
        <w:t xml:space="preserve"> and that individuals who formerly identified at Tutsi have more access to resources</w:t>
      </w:r>
      <w:r w:rsidR="00EC74A9">
        <w:rPr>
          <w:rFonts w:ascii="Times New Roman" w:hAnsi="Times New Roman" w:cs="Times New Roman"/>
          <w:color w:val="000000" w:themeColor="text1"/>
          <w:kern w:val="0"/>
          <w:sz w:val="24"/>
          <w:szCs w:val="24"/>
          <w14:ligatures w14:val="none"/>
        </w:rPr>
        <w:t xml:space="preserve"> with the Tutsi led government</w:t>
      </w:r>
      <w:r w:rsidR="00726F73" w:rsidRPr="00B37F60">
        <w:rPr>
          <w:rFonts w:ascii="Times New Roman" w:hAnsi="Times New Roman" w:cs="Times New Roman"/>
          <w:color w:val="000000" w:themeColor="text1"/>
          <w:kern w:val="0"/>
          <w:sz w:val="24"/>
          <w:szCs w:val="24"/>
          <w14:ligatures w14:val="none"/>
        </w:rPr>
        <w:t>.</w:t>
      </w:r>
      <w:r w:rsidR="00726F73" w:rsidRPr="00B37F60">
        <w:rPr>
          <w:rStyle w:val="FootnoteReference"/>
          <w:rFonts w:ascii="Times New Roman" w:hAnsi="Times New Roman" w:cs="Times New Roman"/>
          <w:color w:val="000000" w:themeColor="text1"/>
          <w:kern w:val="0"/>
          <w:sz w:val="24"/>
          <w:szCs w:val="24"/>
          <w14:ligatures w14:val="none"/>
        </w:rPr>
        <w:footnoteReference w:id="31"/>
      </w:r>
      <w:r w:rsidR="00975CAE" w:rsidRPr="00B37F60">
        <w:rPr>
          <w:rFonts w:ascii="Times New Roman" w:hAnsi="Times New Roman" w:cs="Times New Roman"/>
          <w:color w:val="000000" w:themeColor="text1"/>
          <w:kern w:val="0"/>
          <w:sz w:val="24"/>
          <w:szCs w:val="24"/>
          <w14:ligatures w14:val="none"/>
        </w:rPr>
        <w:t xml:space="preserve"> Th</w:t>
      </w:r>
      <w:r w:rsidR="00B2064E" w:rsidRPr="00B37F60">
        <w:rPr>
          <w:rFonts w:ascii="Times New Roman" w:hAnsi="Times New Roman" w:cs="Times New Roman"/>
          <w:color w:val="000000" w:themeColor="text1"/>
          <w:kern w:val="0"/>
          <w:sz w:val="24"/>
          <w:szCs w:val="24"/>
          <w14:ligatures w14:val="none"/>
        </w:rPr>
        <w:t xml:space="preserve">e narrative also blocks anyone from having differing views </w:t>
      </w:r>
      <w:r w:rsidR="00A70189" w:rsidRPr="00B37F60">
        <w:rPr>
          <w:rFonts w:ascii="Times New Roman" w:hAnsi="Times New Roman" w:cs="Times New Roman"/>
          <w:color w:val="000000" w:themeColor="text1"/>
          <w:kern w:val="0"/>
          <w:sz w:val="24"/>
          <w:szCs w:val="24"/>
          <w14:ligatures w14:val="none"/>
        </w:rPr>
        <w:t xml:space="preserve">of the </w:t>
      </w:r>
      <w:r w:rsidR="00B011C3">
        <w:rPr>
          <w:rFonts w:ascii="Times New Roman" w:hAnsi="Times New Roman" w:cs="Times New Roman"/>
          <w:color w:val="000000" w:themeColor="text1"/>
          <w:kern w:val="0"/>
          <w:sz w:val="24"/>
          <w:szCs w:val="24"/>
          <w14:ligatures w14:val="none"/>
        </w:rPr>
        <w:t>genocide</w:t>
      </w:r>
      <w:r w:rsidR="00A70189" w:rsidRPr="00B37F60">
        <w:rPr>
          <w:rFonts w:ascii="Times New Roman" w:hAnsi="Times New Roman" w:cs="Times New Roman"/>
          <w:color w:val="000000" w:themeColor="text1"/>
          <w:kern w:val="0"/>
          <w:sz w:val="24"/>
          <w:szCs w:val="24"/>
          <w14:ligatures w14:val="none"/>
        </w:rPr>
        <w:t xml:space="preserve"> and the events leading up to it. </w:t>
      </w:r>
      <w:r w:rsidR="0051055B">
        <w:rPr>
          <w:rFonts w:ascii="Times New Roman" w:hAnsi="Times New Roman" w:cs="Times New Roman"/>
          <w:color w:val="000000" w:themeColor="text1"/>
          <w:kern w:val="0"/>
          <w:sz w:val="24"/>
          <w:szCs w:val="24"/>
          <w14:ligatures w14:val="none"/>
        </w:rPr>
        <w:t xml:space="preserve">After the RPA moved into Rwanda and stopped the </w:t>
      </w:r>
      <w:r w:rsidR="00B011C3">
        <w:rPr>
          <w:rFonts w:ascii="Times New Roman" w:hAnsi="Times New Roman" w:cs="Times New Roman"/>
          <w:color w:val="000000" w:themeColor="text1"/>
          <w:kern w:val="0"/>
          <w:sz w:val="24"/>
          <w:szCs w:val="24"/>
          <w14:ligatures w14:val="none"/>
        </w:rPr>
        <w:t>genocide</w:t>
      </w:r>
      <w:r w:rsidR="0051055B">
        <w:rPr>
          <w:rFonts w:ascii="Times New Roman" w:hAnsi="Times New Roman" w:cs="Times New Roman"/>
          <w:color w:val="000000" w:themeColor="text1"/>
          <w:kern w:val="0"/>
          <w:sz w:val="24"/>
          <w:szCs w:val="24"/>
          <w14:ligatures w14:val="none"/>
        </w:rPr>
        <w:t xml:space="preserve">, </w:t>
      </w:r>
      <w:r w:rsidR="00F95C0F">
        <w:rPr>
          <w:rFonts w:ascii="Times New Roman" w:hAnsi="Times New Roman" w:cs="Times New Roman"/>
          <w:color w:val="000000" w:themeColor="text1"/>
          <w:kern w:val="0"/>
          <w:sz w:val="24"/>
          <w:szCs w:val="24"/>
          <w14:ligatures w14:val="none"/>
        </w:rPr>
        <w:t xml:space="preserve">hundreds of thousands of Hutus fled </w:t>
      </w:r>
      <w:r w:rsidR="000B1A38">
        <w:rPr>
          <w:rFonts w:ascii="Times New Roman" w:hAnsi="Times New Roman" w:cs="Times New Roman"/>
          <w:color w:val="000000" w:themeColor="text1"/>
          <w:kern w:val="0"/>
          <w:sz w:val="24"/>
          <w:szCs w:val="24"/>
          <w14:ligatures w14:val="none"/>
        </w:rPr>
        <w:t>into Zaire and at the same time the RPA was also committing crimes</w:t>
      </w:r>
      <w:r w:rsidR="00B35725">
        <w:rPr>
          <w:rFonts w:ascii="Times New Roman" w:hAnsi="Times New Roman" w:cs="Times New Roman"/>
          <w:color w:val="000000" w:themeColor="text1"/>
          <w:kern w:val="0"/>
          <w:sz w:val="24"/>
          <w:szCs w:val="24"/>
          <w14:ligatures w14:val="none"/>
        </w:rPr>
        <w:t xml:space="preserve"> which caused misery for the Hutus</w:t>
      </w:r>
      <w:r w:rsidR="000B1A38">
        <w:rPr>
          <w:rFonts w:ascii="Times New Roman" w:hAnsi="Times New Roman" w:cs="Times New Roman"/>
          <w:color w:val="000000" w:themeColor="text1"/>
          <w:kern w:val="0"/>
          <w:sz w:val="24"/>
          <w:szCs w:val="24"/>
          <w14:ligatures w14:val="none"/>
        </w:rPr>
        <w:t xml:space="preserve">, which have not been </w:t>
      </w:r>
      <w:r w:rsidR="00180C15">
        <w:rPr>
          <w:rFonts w:ascii="Times New Roman" w:hAnsi="Times New Roman" w:cs="Times New Roman"/>
          <w:color w:val="000000" w:themeColor="text1"/>
          <w:kern w:val="0"/>
          <w:sz w:val="24"/>
          <w:szCs w:val="24"/>
          <w14:ligatures w14:val="none"/>
        </w:rPr>
        <w:t>acknowledged.</w:t>
      </w:r>
      <w:r w:rsidR="00D6498C">
        <w:rPr>
          <w:rStyle w:val="FootnoteReference"/>
          <w:rFonts w:ascii="Times New Roman" w:hAnsi="Times New Roman" w:cs="Times New Roman"/>
          <w:color w:val="000000" w:themeColor="text1"/>
          <w:kern w:val="0"/>
          <w:sz w:val="24"/>
          <w:szCs w:val="24"/>
          <w14:ligatures w14:val="none"/>
        </w:rPr>
        <w:footnoteReference w:id="32"/>
      </w:r>
    </w:p>
    <w:p w14:paraId="1C38D52F" w14:textId="39925A1A" w:rsidR="00D57FCD" w:rsidRDefault="00D57FCD" w:rsidP="00D57FCD">
      <w:pPr>
        <w:spacing w:after="0" w:line="480" w:lineRule="auto"/>
        <w:rPr>
          <w:rFonts w:ascii="Times New Roman" w:hAnsi="Times New Roman" w:cs="Times New Roman"/>
          <w:b/>
          <w:bCs/>
          <w:color w:val="000000" w:themeColor="text1"/>
          <w:kern w:val="0"/>
          <w:sz w:val="24"/>
          <w:szCs w:val="24"/>
          <w14:ligatures w14:val="none"/>
        </w:rPr>
      </w:pPr>
      <w:r w:rsidRPr="00D57FCD">
        <w:rPr>
          <w:rFonts w:ascii="Times New Roman" w:hAnsi="Times New Roman" w:cs="Times New Roman"/>
          <w:b/>
          <w:bCs/>
          <w:color w:val="000000" w:themeColor="text1"/>
          <w:kern w:val="0"/>
          <w:sz w:val="24"/>
          <w:szCs w:val="24"/>
          <w14:ligatures w14:val="none"/>
        </w:rPr>
        <w:t>Conclusion</w:t>
      </w:r>
    </w:p>
    <w:p w14:paraId="0428152A" w14:textId="68600F53" w:rsidR="00E40F33" w:rsidRPr="00395549" w:rsidRDefault="00E40F33" w:rsidP="00D57FCD">
      <w:pPr>
        <w:spacing w:after="0" w:line="480" w:lineRule="auto"/>
        <w:rPr>
          <w:rFonts w:ascii="Times New Roman" w:hAnsi="Times New Roman" w:cs="Times New Roman"/>
          <w:color w:val="000000" w:themeColor="text1"/>
          <w:kern w:val="0"/>
          <w:sz w:val="24"/>
          <w:szCs w:val="24"/>
          <w14:ligatures w14:val="none"/>
        </w:rPr>
      </w:pPr>
      <w:r>
        <w:rPr>
          <w:rFonts w:ascii="Times New Roman" w:hAnsi="Times New Roman" w:cs="Times New Roman"/>
          <w:b/>
          <w:bCs/>
          <w:color w:val="000000" w:themeColor="text1"/>
          <w:kern w:val="0"/>
          <w:sz w:val="24"/>
          <w:szCs w:val="24"/>
          <w14:ligatures w14:val="none"/>
        </w:rPr>
        <w:tab/>
      </w:r>
      <w:r w:rsidRPr="00395549">
        <w:rPr>
          <w:rFonts w:ascii="Times New Roman" w:hAnsi="Times New Roman" w:cs="Times New Roman"/>
          <w:color w:val="000000" w:themeColor="text1"/>
          <w:kern w:val="0"/>
          <w:sz w:val="24"/>
          <w:szCs w:val="24"/>
          <w14:ligatures w14:val="none"/>
        </w:rPr>
        <w:t xml:space="preserve">The 1994 </w:t>
      </w:r>
      <w:r w:rsidR="00B011C3">
        <w:rPr>
          <w:rFonts w:ascii="Times New Roman" w:hAnsi="Times New Roman" w:cs="Times New Roman"/>
          <w:color w:val="000000" w:themeColor="text1"/>
          <w:kern w:val="0"/>
          <w:sz w:val="24"/>
          <w:szCs w:val="24"/>
          <w14:ligatures w14:val="none"/>
        </w:rPr>
        <w:t>genocide</w:t>
      </w:r>
      <w:r w:rsidRPr="00395549">
        <w:rPr>
          <w:rFonts w:ascii="Times New Roman" w:hAnsi="Times New Roman" w:cs="Times New Roman"/>
          <w:color w:val="000000" w:themeColor="text1"/>
          <w:kern w:val="0"/>
          <w:sz w:val="24"/>
          <w:szCs w:val="24"/>
          <w14:ligatures w14:val="none"/>
        </w:rPr>
        <w:t xml:space="preserve"> was</w:t>
      </w:r>
      <w:r w:rsidR="00395549">
        <w:rPr>
          <w:rFonts w:ascii="Times New Roman" w:hAnsi="Times New Roman" w:cs="Times New Roman"/>
          <w:color w:val="000000" w:themeColor="text1"/>
          <w:kern w:val="0"/>
          <w:sz w:val="24"/>
          <w:szCs w:val="24"/>
          <w14:ligatures w14:val="none"/>
        </w:rPr>
        <w:t xml:space="preserve"> a truly horrific</w:t>
      </w:r>
      <w:r w:rsidR="0074759F">
        <w:rPr>
          <w:rFonts w:ascii="Times New Roman" w:hAnsi="Times New Roman" w:cs="Times New Roman"/>
          <w:color w:val="000000" w:themeColor="text1"/>
          <w:kern w:val="0"/>
          <w:sz w:val="24"/>
          <w:szCs w:val="24"/>
          <w14:ligatures w14:val="none"/>
        </w:rPr>
        <w:t xml:space="preserve"> event that is still having an effect on Rwanda and the DRC.</w:t>
      </w:r>
      <w:r w:rsidR="00C52DB5">
        <w:rPr>
          <w:rFonts w:ascii="Times New Roman" w:hAnsi="Times New Roman" w:cs="Times New Roman"/>
          <w:color w:val="000000" w:themeColor="text1"/>
          <w:kern w:val="0"/>
          <w:sz w:val="24"/>
          <w:szCs w:val="24"/>
          <w14:ligatures w14:val="none"/>
        </w:rPr>
        <w:t xml:space="preserve"> The factors that led Rwanda to a </w:t>
      </w:r>
      <w:r w:rsidR="00B011C3">
        <w:rPr>
          <w:rFonts w:ascii="Times New Roman" w:hAnsi="Times New Roman" w:cs="Times New Roman"/>
          <w:color w:val="000000" w:themeColor="text1"/>
          <w:kern w:val="0"/>
          <w:sz w:val="24"/>
          <w:szCs w:val="24"/>
          <w14:ligatures w14:val="none"/>
        </w:rPr>
        <w:t>genocide</w:t>
      </w:r>
      <w:r w:rsidR="00C52DB5">
        <w:rPr>
          <w:rFonts w:ascii="Times New Roman" w:hAnsi="Times New Roman" w:cs="Times New Roman"/>
          <w:color w:val="000000" w:themeColor="text1"/>
          <w:kern w:val="0"/>
          <w:sz w:val="24"/>
          <w:szCs w:val="24"/>
          <w14:ligatures w14:val="none"/>
        </w:rPr>
        <w:t xml:space="preserve"> did not happen overnight</w:t>
      </w:r>
      <w:r w:rsidR="00CA116D">
        <w:rPr>
          <w:rFonts w:ascii="Times New Roman" w:hAnsi="Times New Roman" w:cs="Times New Roman"/>
          <w:color w:val="000000" w:themeColor="text1"/>
          <w:kern w:val="0"/>
          <w:sz w:val="24"/>
          <w:szCs w:val="24"/>
          <w14:ligatures w14:val="none"/>
        </w:rPr>
        <w:t xml:space="preserve">. While there were differences between Tutsis and Hutus prior to Colonialism, these differences were </w:t>
      </w:r>
      <w:r w:rsidR="00C213E9">
        <w:rPr>
          <w:rFonts w:ascii="Times New Roman" w:hAnsi="Times New Roman" w:cs="Times New Roman"/>
          <w:color w:val="000000" w:themeColor="text1"/>
          <w:kern w:val="0"/>
          <w:sz w:val="24"/>
          <w:szCs w:val="24"/>
          <w14:ligatures w14:val="none"/>
        </w:rPr>
        <w:t xml:space="preserve">more of a social class that was fluid, </w:t>
      </w:r>
      <w:r w:rsidR="00CA116D">
        <w:rPr>
          <w:rFonts w:ascii="Times New Roman" w:hAnsi="Times New Roman" w:cs="Times New Roman"/>
          <w:color w:val="000000" w:themeColor="text1"/>
          <w:kern w:val="0"/>
          <w:sz w:val="24"/>
          <w:szCs w:val="24"/>
          <w14:ligatures w14:val="none"/>
        </w:rPr>
        <w:t xml:space="preserve">not at </w:t>
      </w:r>
      <w:r w:rsidR="002B5E28">
        <w:rPr>
          <w:rFonts w:ascii="Times New Roman" w:hAnsi="Times New Roman" w:cs="Times New Roman"/>
          <w:color w:val="000000" w:themeColor="text1"/>
          <w:kern w:val="0"/>
          <w:sz w:val="24"/>
          <w:szCs w:val="24"/>
          <w14:ligatures w14:val="none"/>
        </w:rPr>
        <w:t xml:space="preserve">an </w:t>
      </w:r>
      <w:r w:rsidR="00CA116D">
        <w:rPr>
          <w:rFonts w:ascii="Times New Roman" w:hAnsi="Times New Roman" w:cs="Times New Roman"/>
          <w:color w:val="000000" w:themeColor="text1"/>
          <w:kern w:val="0"/>
          <w:sz w:val="24"/>
          <w:szCs w:val="24"/>
          <w14:ligatures w14:val="none"/>
        </w:rPr>
        <w:t>ethnic or racial level</w:t>
      </w:r>
      <w:r w:rsidR="00C213E9">
        <w:rPr>
          <w:rFonts w:ascii="Times New Roman" w:hAnsi="Times New Roman" w:cs="Times New Roman"/>
          <w:color w:val="000000" w:themeColor="text1"/>
          <w:kern w:val="0"/>
          <w:sz w:val="24"/>
          <w:szCs w:val="24"/>
          <w14:ligatures w14:val="none"/>
        </w:rPr>
        <w:t>,</w:t>
      </w:r>
      <w:r w:rsidR="00CA116D">
        <w:rPr>
          <w:rFonts w:ascii="Times New Roman" w:hAnsi="Times New Roman" w:cs="Times New Roman"/>
          <w:color w:val="000000" w:themeColor="text1"/>
          <w:kern w:val="0"/>
          <w:sz w:val="24"/>
          <w:szCs w:val="24"/>
          <w14:ligatures w14:val="none"/>
        </w:rPr>
        <w:t xml:space="preserve"> and did not produce </w:t>
      </w:r>
      <w:r w:rsidR="002B5E28">
        <w:rPr>
          <w:rFonts w:ascii="Times New Roman" w:hAnsi="Times New Roman" w:cs="Times New Roman"/>
          <w:color w:val="000000" w:themeColor="text1"/>
          <w:kern w:val="0"/>
          <w:sz w:val="24"/>
          <w:szCs w:val="24"/>
          <w14:ligatures w14:val="none"/>
        </w:rPr>
        <w:t xml:space="preserve">widespread </w:t>
      </w:r>
      <w:r w:rsidR="00CA116D">
        <w:rPr>
          <w:rFonts w:ascii="Times New Roman" w:hAnsi="Times New Roman" w:cs="Times New Roman"/>
          <w:color w:val="000000" w:themeColor="text1"/>
          <w:kern w:val="0"/>
          <w:sz w:val="24"/>
          <w:szCs w:val="24"/>
          <w14:ligatures w14:val="none"/>
        </w:rPr>
        <w:t xml:space="preserve">conflict. </w:t>
      </w:r>
      <w:r w:rsidR="00D41FDF">
        <w:rPr>
          <w:rFonts w:ascii="Times New Roman" w:hAnsi="Times New Roman" w:cs="Times New Roman"/>
          <w:color w:val="000000" w:themeColor="text1"/>
          <w:kern w:val="0"/>
          <w:sz w:val="24"/>
          <w:szCs w:val="24"/>
          <w14:ligatures w14:val="none"/>
        </w:rPr>
        <w:t xml:space="preserve">Many of the policies that the Belgians </w:t>
      </w:r>
      <w:r w:rsidR="00A37D34">
        <w:rPr>
          <w:rFonts w:ascii="Times New Roman" w:hAnsi="Times New Roman" w:cs="Times New Roman"/>
          <w:color w:val="000000" w:themeColor="text1"/>
          <w:kern w:val="0"/>
          <w:sz w:val="24"/>
          <w:szCs w:val="24"/>
          <w14:ligatures w14:val="none"/>
        </w:rPr>
        <w:t xml:space="preserve">promoted created the idea that the </w:t>
      </w:r>
      <w:r w:rsidR="00D41FDF" w:rsidRPr="00B37F60">
        <w:rPr>
          <w:rFonts w:ascii="Times New Roman" w:hAnsi="Times New Roman" w:cs="Times New Roman"/>
          <w:color w:val="000000" w:themeColor="text1"/>
          <w:kern w:val="0"/>
          <w:sz w:val="24"/>
          <w:szCs w:val="24"/>
          <w14:ligatures w14:val="none"/>
        </w:rPr>
        <w:t xml:space="preserve">Tutsis were the </w:t>
      </w:r>
      <w:r w:rsidR="00D41FDF" w:rsidRPr="00B37F60">
        <w:rPr>
          <w:rFonts w:ascii="Times New Roman" w:hAnsi="Times New Roman" w:cs="Times New Roman"/>
          <w:color w:val="000000" w:themeColor="text1"/>
          <w:kern w:val="0"/>
          <w:sz w:val="24"/>
          <w:szCs w:val="24"/>
          <w14:ligatures w14:val="none"/>
        </w:rPr>
        <w:lastRenderedPageBreak/>
        <w:t>superior race</w:t>
      </w:r>
      <w:r w:rsidR="00A37D34">
        <w:rPr>
          <w:rFonts w:ascii="Times New Roman" w:hAnsi="Times New Roman" w:cs="Times New Roman"/>
          <w:color w:val="000000" w:themeColor="text1"/>
          <w:kern w:val="0"/>
          <w:sz w:val="24"/>
          <w:szCs w:val="24"/>
          <w14:ligatures w14:val="none"/>
        </w:rPr>
        <w:t xml:space="preserve">, </w:t>
      </w:r>
      <w:r w:rsidR="00C213E9">
        <w:rPr>
          <w:rFonts w:ascii="Times New Roman" w:hAnsi="Times New Roman" w:cs="Times New Roman"/>
          <w:color w:val="000000" w:themeColor="text1"/>
          <w:kern w:val="0"/>
          <w:sz w:val="24"/>
          <w:szCs w:val="24"/>
          <w14:ligatures w14:val="none"/>
        </w:rPr>
        <w:t>contributing</w:t>
      </w:r>
      <w:r w:rsidR="00A37D34">
        <w:rPr>
          <w:rFonts w:ascii="Times New Roman" w:hAnsi="Times New Roman" w:cs="Times New Roman"/>
          <w:color w:val="000000" w:themeColor="text1"/>
          <w:kern w:val="0"/>
          <w:sz w:val="24"/>
          <w:szCs w:val="24"/>
          <w14:ligatures w14:val="none"/>
        </w:rPr>
        <w:t xml:space="preserve"> </w:t>
      </w:r>
      <w:r w:rsidR="00D41FDF" w:rsidRPr="00B37F60">
        <w:rPr>
          <w:rFonts w:ascii="Times New Roman" w:hAnsi="Times New Roman" w:cs="Times New Roman"/>
          <w:color w:val="000000" w:themeColor="text1"/>
          <w:kern w:val="0"/>
          <w:sz w:val="24"/>
          <w:szCs w:val="24"/>
          <w14:ligatures w14:val="none"/>
        </w:rPr>
        <w:t>to the tension that would build between the Tutsis and the Hutus</w:t>
      </w:r>
      <w:r w:rsidR="00906640">
        <w:rPr>
          <w:rFonts w:ascii="Times New Roman" w:hAnsi="Times New Roman" w:cs="Times New Roman"/>
          <w:color w:val="000000" w:themeColor="text1"/>
          <w:kern w:val="0"/>
          <w:sz w:val="24"/>
          <w:szCs w:val="24"/>
          <w14:ligatures w14:val="none"/>
        </w:rPr>
        <w:t xml:space="preserve">, such as the Belgium policy of ruling indirectly through the Tutsi ruling class while </w:t>
      </w:r>
      <w:r w:rsidR="00A36E91">
        <w:rPr>
          <w:rFonts w:ascii="Times New Roman" w:hAnsi="Times New Roman" w:cs="Times New Roman"/>
          <w:color w:val="000000" w:themeColor="text1"/>
          <w:kern w:val="0"/>
          <w:sz w:val="24"/>
          <w:szCs w:val="24"/>
          <w14:ligatures w14:val="none"/>
        </w:rPr>
        <w:t>devaluing the Hutus and keeping them out of government positions. While the post-</w:t>
      </w:r>
      <w:r w:rsidR="007A27A9">
        <w:rPr>
          <w:rFonts w:ascii="Times New Roman" w:hAnsi="Times New Roman" w:cs="Times New Roman"/>
          <w:color w:val="000000" w:themeColor="text1"/>
          <w:kern w:val="0"/>
          <w:sz w:val="24"/>
          <w:szCs w:val="24"/>
          <w14:ligatures w14:val="none"/>
        </w:rPr>
        <w:t>Colonial</w:t>
      </w:r>
      <w:r w:rsidR="00A36E91">
        <w:rPr>
          <w:rFonts w:ascii="Times New Roman" w:hAnsi="Times New Roman" w:cs="Times New Roman"/>
          <w:color w:val="000000" w:themeColor="text1"/>
          <w:kern w:val="0"/>
          <w:sz w:val="24"/>
          <w:szCs w:val="24"/>
          <w14:ligatures w14:val="none"/>
        </w:rPr>
        <w:t xml:space="preserve"> </w:t>
      </w:r>
      <w:r w:rsidR="007A27A9">
        <w:rPr>
          <w:rFonts w:ascii="Times New Roman" w:hAnsi="Times New Roman" w:cs="Times New Roman"/>
          <w:color w:val="000000" w:themeColor="text1"/>
          <w:kern w:val="0"/>
          <w:sz w:val="24"/>
          <w:szCs w:val="24"/>
          <w14:ligatures w14:val="none"/>
        </w:rPr>
        <w:t>Republic of Rwanda could have moved past the ideas that Belgium promoted and the Tutsi versus Hutu mentality, it unfortunately did not.</w:t>
      </w:r>
      <w:r w:rsidR="00C213E9">
        <w:rPr>
          <w:rFonts w:ascii="Times New Roman" w:hAnsi="Times New Roman" w:cs="Times New Roman"/>
          <w:color w:val="000000" w:themeColor="text1"/>
          <w:kern w:val="0"/>
          <w:sz w:val="24"/>
          <w:szCs w:val="24"/>
          <w14:ligatures w14:val="none"/>
        </w:rPr>
        <w:t xml:space="preserve"> Rwanda is still coming to terms</w:t>
      </w:r>
      <w:r w:rsidR="006658F9">
        <w:rPr>
          <w:rFonts w:ascii="Times New Roman" w:hAnsi="Times New Roman" w:cs="Times New Roman"/>
          <w:color w:val="000000" w:themeColor="text1"/>
          <w:kern w:val="0"/>
          <w:sz w:val="24"/>
          <w:szCs w:val="24"/>
          <w14:ligatures w14:val="none"/>
        </w:rPr>
        <w:t xml:space="preserve"> and dealing with the </w:t>
      </w:r>
      <w:r w:rsidR="00B011C3">
        <w:rPr>
          <w:rFonts w:ascii="Times New Roman" w:hAnsi="Times New Roman" w:cs="Times New Roman"/>
          <w:color w:val="000000" w:themeColor="text1"/>
          <w:kern w:val="0"/>
          <w:sz w:val="24"/>
          <w:szCs w:val="24"/>
          <w14:ligatures w14:val="none"/>
        </w:rPr>
        <w:t>genocide</w:t>
      </w:r>
      <w:r w:rsidR="006658F9">
        <w:rPr>
          <w:rFonts w:ascii="Times New Roman" w:hAnsi="Times New Roman" w:cs="Times New Roman"/>
          <w:color w:val="000000" w:themeColor="text1"/>
          <w:kern w:val="0"/>
          <w:sz w:val="24"/>
          <w:szCs w:val="24"/>
          <w14:ligatures w14:val="none"/>
        </w:rPr>
        <w:t xml:space="preserve"> as it continues to heal. The idea of remembering while trying to forget is having an impact on Rwanda with many Hutus </w:t>
      </w:r>
      <w:r w:rsidR="00EF5225">
        <w:rPr>
          <w:rFonts w:ascii="Times New Roman" w:hAnsi="Times New Roman" w:cs="Times New Roman"/>
          <w:color w:val="000000" w:themeColor="text1"/>
          <w:kern w:val="0"/>
          <w:sz w:val="24"/>
          <w:szCs w:val="24"/>
          <w14:ligatures w14:val="none"/>
        </w:rPr>
        <w:t>feeling guilt</w:t>
      </w:r>
      <w:r w:rsidR="00246E71">
        <w:rPr>
          <w:rFonts w:ascii="Times New Roman" w:hAnsi="Times New Roman" w:cs="Times New Roman"/>
          <w:color w:val="000000" w:themeColor="text1"/>
          <w:kern w:val="0"/>
          <w:sz w:val="24"/>
          <w:szCs w:val="24"/>
          <w14:ligatures w14:val="none"/>
        </w:rPr>
        <w:t xml:space="preserve"> and </w:t>
      </w:r>
      <w:r w:rsidR="00211D08">
        <w:rPr>
          <w:rFonts w:ascii="Times New Roman" w:hAnsi="Times New Roman" w:cs="Times New Roman"/>
          <w:color w:val="000000" w:themeColor="text1"/>
          <w:kern w:val="0"/>
          <w:sz w:val="24"/>
          <w:szCs w:val="24"/>
          <w14:ligatures w14:val="none"/>
        </w:rPr>
        <w:t xml:space="preserve">not getting closure themselves for family and friends they might have lost. </w:t>
      </w:r>
      <w:r w:rsidR="005444D9">
        <w:rPr>
          <w:rFonts w:ascii="Times New Roman" w:hAnsi="Times New Roman" w:cs="Times New Roman"/>
          <w:color w:val="000000" w:themeColor="text1"/>
          <w:kern w:val="0"/>
          <w:sz w:val="24"/>
          <w:szCs w:val="24"/>
          <w14:ligatures w14:val="none"/>
        </w:rPr>
        <w:t>While Rwanda continues down a path of Rwandaness and unity, Rwanda will need to continue find ways for both sides to heal</w:t>
      </w:r>
      <w:r w:rsidR="009D3152">
        <w:rPr>
          <w:rFonts w:ascii="Times New Roman" w:hAnsi="Times New Roman" w:cs="Times New Roman"/>
          <w:color w:val="000000" w:themeColor="text1"/>
          <w:kern w:val="0"/>
          <w:sz w:val="24"/>
          <w:szCs w:val="24"/>
          <w14:ligatures w14:val="none"/>
        </w:rPr>
        <w:t xml:space="preserve"> and make sure all Rwandans, Hutu and Tutsi, are included in all facets of life with equal opportunities presented to them. </w:t>
      </w:r>
      <w:r w:rsidR="007A27A9">
        <w:rPr>
          <w:rFonts w:ascii="Times New Roman" w:hAnsi="Times New Roman" w:cs="Times New Roman"/>
          <w:color w:val="000000" w:themeColor="text1"/>
          <w:kern w:val="0"/>
          <w:sz w:val="24"/>
          <w:szCs w:val="24"/>
          <w14:ligatures w14:val="none"/>
        </w:rPr>
        <w:t xml:space="preserve"> </w:t>
      </w:r>
      <w:r w:rsidR="00A36E91">
        <w:rPr>
          <w:rFonts w:ascii="Times New Roman" w:hAnsi="Times New Roman" w:cs="Times New Roman"/>
          <w:color w:val="000000" w:themeColor="text1"/>
          <w:kern w:val="0"/>
          <w:sz w:val="24"/>
          <w:szCs w:val="24"/>
          <w14:ligatures w14:val="none"/>
        </w:rPr>
        <w:t xml:space="preserve"> </w:t>
      </w:r>
    </w:p>
    <w:p w14:paraId="09FB38C5"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55273C85"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6C0A6596"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1603C772"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7027DA3E"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60DEAFBC"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18EA2E3D"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7A30A593"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32E9B9A2" w14:textId="77777777" w:rsidR="002A6AEA" w:rsidRPr="00B37F60" w:rsidRDefault="002A6AEA" w:rsidP="00787411">
      <w:pPr>
        <w:spacing w:after="0" w:line="480" w:lineRule="auto"/>
        <w:rPr>
          <w:rFonts w:ascii="Times New Roman" w:hAnsi="Times New Roman" w:cs="Times New Roman"/>
          <w:color w:val="000000" w:themeColor="text1"/>
          <w:kern w:val="0"/>
          <w:sz w:val="24"/>
          <w:szCs w:val="24"/>
          <w14:ligatures w14:val="none"/>
        </w:rPr>
      </w:pPr>
    </w:p>
    <w:p w14:paraId="05D4D77F" w14:textId="77777777" w:rsidR="002A6AEA" w:rsidRPr="00B37F60" w:rsidRDefault="002A6AEA" w:rsidP="00787411">
      <w:pPr>
        <w:spacing w:after="0" w:line="480" w:lineRule="auto"/>
        <w:rPr>
          <w:rFonts w:ascii="Times New Roman" w:hAnsi="Times New Roman" w:cs="Times New Roman"/>
          <w:color w:val="000000" w:themeColor="text1"/>
          <w:kern w:val="0"/>
          <w:sz w:val="24"/>
          <w:szCs w:val="24"/>
          <w14:ligatures w14:val="none"/>
        </w:rPr>
      </w:pPr>
    </w:p>
    <w:p w14:paraId="2015169C"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7DEF2D9A" w14:textId="77777777" w:rsidR="00EF7526" w:rsidRPr="00B37F60" w:rsidRDefault="00EF7526" w:rsidP="00787411">
      <w:pPr>
        <w:spacing w:after="0" w:line="480" w:lineRule="auto"/>
        <w:rPr>
          <w:rFonts w:ascii="Times New Roman" w:hAnsi="Times New Roman" w:cs="Times New Roman"/>
          <w:color w:val="000000" w:themeColor="text1"/>
          <w:kern w:val="0"/>
          <w:sz w:val="24"/>
          <w:szCs w:val="24"/>
          <w14:ligatures w14:val="none"/>
        </w:rPr>
      </w:pPr>
    </w:p>
    <w:p w14:paraId="34B156FE" w14:textId="77777777" w:rsidR="00A00F7C" w:rsidRDefault="00A00F7C" w:rsidP="00A00F7C">
      <w:pPr>
        <w:spacing w:after="0" w:line="480" w:lineRule="auto"/>
        <w:jc w:val="center"/>
        <w:rPr>
          <w:rFonts w:ascii="Times New Roman" w:hAnsi="Times New Roman" w:cs="Times New Roman"/>
          <w:color w:val="000000" w:themeColor="text1"/>
          <w:kern w:val="0"/>
          <w:sz w:val="24"/>
          <w:szCs w:val="24"/>
          <w14:ligatures w14:val="none"/>
        </w:rPr>
      </w:pPr>
    </w:p>
    <w:p w14:paraId="3DEB6747" w14:textId="7243F8EB" w:rsidR="00EF7526" w:rsidRPr="00B37F60" w:rsidRDefault="00A00F7C" w:rsidP="00A00F7C">
      <w:pPr>
        <w:spacing w:after="0" w:line="480" w:lineRule="auto"/>
        <w:jc w:val="center"/>
        <w:rPr>
          <w:rFonts w:ascii="Times New Roman" w:hAnsi="Times New Roman" w:cs="Times New Roman"/>
          <w:color w:val="000000" w:themeColor="text1"/>
          <w:kern w:val="0"/>
          <w:sz w:val="24"/>
          <w:szCs w:val="24"/>
          <w14:ligatures w14:val="none"/>
        </w:rPr>
      </w:pPr>
      <w:r>
        <w:rPr>
          <w:rFonts w:ascii="Times New Roman" w:hAnsi="Times New Roman" w:cs="Times New Roman"/>
          <w:color w:val="000000" w:themeColor="text1"/>
          <w:kern w:val="0"/>
          <w:sz w:val="24"/>
          <w:szCs w:val="24"/>
          <w14:ligatures w14:val="none"/>
        </w:rPr>
        <w:lastRenderedPageBreak/>
        <w:t>Bibliography</w:t>
      </w:r>
    </w:p>
    <w:p w14:paraId="18CB83A9" w14:textId="77777777" w:rsidR="00EF7526" w:rsidRPr="00B37F60" w:rsidRDefault="00EF7526" w:rsidP="006E19BD">
      <w:pPr>
        <w:spacing w:after="0" w:line="240" w:lineRule="auto"/>
        <w:rPr>
          <w:rFonts w:ascii="Times New Roman" w:hAnsi="Times New Roman" w:cs="Times New Roman"/>
          <w:color w:val="000000" w:themeColor="text1"/>
          <w:kern w:val="0"/>
          <w:sz w:val="24"/>
          <w:szCs w:val="24"/>
          <w14:ligatures w14:val="none"/>
        </w:rPr>
      </w:pPr>
    </w:p>
    <w:p w14:paraId="3C43EFB1" w14:textId="48ECF1F0" w:rsidR="00841F6A" w:rsidRPr="00B37F60" w:rsidRDefault="00841F6A" w:rsidP="006E19BD">
      <w:pPr>
        <w:pStyle w:val="FootnoteText"/>
        <w:ind w:left="360" w:hanging="360"/>
        <w:rPr>
          <w:rFonts w:ascii="Times New Roman" w:hAnsi="Times New Roman" w:cs="Times New Roman"/>
          <w:sz w:val="24"/>
          <w:szCs w:val="24"/>
        </w:rPr>
      </w:pPr>
      <w:r w:rsidRPr="00B37F60">
        <w:rPr>
          <w:rFonts w:ascii="Times New Roman" w:hAnsi="Times New Roman" w:cs="Times New Roman"/>
          <w:sz w:val="24"/>
          <w:szCs w:val="24"/>
        </w:rPr>
        <w:t>Beloff, Jonathan, and Samantha Lakin. “Peace and Compromise, Idealism and Constraint: The Case of the Arusha Peace Accords in Rwanda and Burundi.” </w:t>
      </w:r>
      <w:r w:rsidR="00B011C3">
        <w:rPr>
          <w:rFonts w:ascii="Times New Roman" w:hAnsi="Times New Roman" w:cs="Times New Roman"/>
          <w:i/>
          <w:iCs/>
          <w:sz w:val="24"/>
          <w:szCs w:val="24"/>
        </w:rPr>
        <w:t>genocide</w:t>
      </w:r>
      <w:r w:rsidRPr="00B37F60">
        <w:rPr>
          <w:rFonts w:ascii="Times New Roman" w:hAnsi="Times New Roman" w:cs="Times New Roman"/>
          <w:i/>
          <w:iCs/>
          <w:sz w:val="24"/>
          <w:szCs w:val="24"/>
        </w:rPr>
        <w:t xml:space="preserve"> Studies and Prevention</w:t>
      </w:r>
      <w:r w:rsidRPr="00B37F60">
        <w:rPr>
          <w:rFonts w:ascii="Times New Roman" w:hAnsi="Times New Roman" w:cs="Times New Roman"/>
          <w:sz w:val="24"/>
          <w:szCs w:val="24"/>
        </w:rPr>
        <w:t xml:space="preserve"> 13</w:t>
      </w:r>
      <w:r w:rsidR="00262A5A" w:rsidRPr="00B37F60">
        <w:rPr>
          <w:rFonts w:ascii="Times New Roman" w:hAnsi="Times New Roman" w:cs="Times New Roman"/>
          <w:sz w:val="24"/>
          <w:szCs w:val="24"/>
        </w:rPr>
        <w:t>,</w:t>
      </w:r>
      <w:r w:rsidRPr="00B37F60">
        <w:rPr>
          <w:rFonts w:ascii="Times New Roman" w:hAnsi="Times New Roman" w:cs="Times New Roman"/>
          <w:sz w:val="24"/>
          <w:szCs w:val="24"/>
        </w:rPr>
        <w:t xml:space="preserve"> no. 2</w:t>
      </w:r>
      <w:r w:rsidR="0031100B" w:rsidRPr="00B37F60">
        <w:rPr>
          <w:rFonts w:ascii="Times New Roman" w:hAnsi="Times New Roman" w:cs="Times New Roman"/>
          <w:sz w:val="24"/>
          <w:szCs w:val="24"/>
        </w:rPr>
        <w:t xml:space="preserve"> (</w:t>
      </w:r>
      <w:r w:rsidRPr="00B37F60">
        <w:rPr>
          <w:rFonts w:ascii="Times New Roman" w:hAnsi="Times New Roman" w:cs="Times New Roman"/>
          <w:sz w:val="24"/>
          <w:szCs w:val="24"/>
        </w:rPr>
        <w:t>2019</w:t>
      </w:r>
      <w:r w:rsidR="004D474F" w:rsidRPr="00B37F60">
        <w:rPr>
          <w:rFonts w:ascii="Times New Roman" w:hAnsi="Times New Roman" w:cs="Times New Roman"/>
          <w:sz w:val="24"/>
          <w:szCs w:val="24"/>
        </w:rPr>
        <w:t>)</w:t>
      </w:r>
      <w:r w:rsidR="0031100B" w:rsidRPr="00B37F60">
        <w:rPr>
          <w:rFonts w:ascii="Times New Roman" w:hAnsi="Times New Roman" w:cs="Times New Roman"/>
          <w:sz w:val="24"/>
          <w:szCs w:val="24"/>
        </w:rPr>
        <w:t>:</w:t>
      </w:r>
      <w:r w:rsidRPr="00B37F60">
        <w:rPr>
          <w:rFonts w:ascii="Times New Roman" w:hAnsi="Times New Roman" w:cs="Times New Roman"/>
          <w:sz w:val="24"/>
          <w:szCs w:val="24"/>
        </w:rPr>
        <w:t xml:space="preserve"> 129–47</w:t>
      </w:r>
      <w:r w:rsidR="0031100B" w:rsidRPr="00B37F60">
        <w:rPr>
          <w:rFonts w:ascii="Times New Roman" w:hAnsi="Times New Roman" w:cs="Times New Roman"/>
          <w:sz w:val="24"/>
          <w:szCs w:val="24"/>
        </w:rPr>
        <w:t>.</w:t>
      </w:r>
      <w:r w:rsidRPr="00B37F60">
        <w:rPr>
          <w:rFonts w:ascii="Times New Roman" w:hAnsi="Times New Roman" w:cs="Times New Roman"/>
          <w:sz w:val="24"/>
          <w:szCs w:val="24"/>
        </w:rPr>
        <w:t xml:space="preserve"> </w:t>
      </w:r>
      <w:r w:rsidR="003B1360" w:rsidRPr="00B37F60">
        <w:rPr>
          <w:rFonts w:ascii="Times New Roman" w:hAnsi="Times New Roman" w:cs="Times New Roman"/>
          <w:sz w:val="24"/>
          <w:szCs w:val="24"/>
        </w:rPr>
        <w:t>https://doi.org/10.5038/1911-9933.13.2.1696</w:t>
      </w:r>
      <w:r w:rsidRPr="00B37F60">
        <w:rPr>
          <w:rFonts w:ascii="Times New Roman" w:hAnsi="Times New Roman" w:cs="Times New Roman"/>
          <w:sz w:val="24"/>
          <w:szCs w:val="24"/>
        </w:rPr>
        <w:t>.</w:t>
      </w:r>
    </w:p>
    <w:p w14:paraId="4D1F6BFE" w14:textId="77777777" w:rsidR="00360ACB" w:rsidRPr="00B37F60" w:rsidRDefault="00360ACB" w:rsidP="006E19BD">
      <w:pPr>
        <w:pStyle w:val="FootnoteText"/>
        <w:ind w:left="360" w:hanging="360"/>
        <w:rPr>
          <w:rFonts w:ascii="Times New Roman" w:hAnsi="Times New Roman" w:cs="Times New Roman"/>
          <w:sz w:val="24"/>
          <w:szCs w:val="24"/>
        </w:rPr>
      </w:pPr>
    </w:p>
    <w:p w14:paraId="1F6C356B" w14:textId="3A9ABAA5" w:rsidR="00360ACB" w:rsidRPr="00B37F60" w:rsidRDefault="00360ACB" w:rsidP="006E19BD">
      <w:pPr>
        <w:pStyle w:val="FootnoteText"/>
        <w:ind w:left="360" w:hanging="360"/>
        <w:rPr>
          <w:rFonts w:ascii="Times New Roman" w:hAnsi="Times New Roman" w:cs="Times New Roman"/>
          <w:sz w:val="24"/>
          <w:szCs w:val="24"/>
        </w:rPr>
      </w:pPr>
      <w:r w:rsidRPr="00B37F60">
        <w:rPr>
          <w:rFonts w:ascii="Times New Roman" w:hAnsi="Times New Roman" w:cs="Times New Roman"/>
          <w:sz w:val="24"/>
          <w:szCs w:val="24"/>
        </w:rPr>
        <w:t>Berman, Zoë E. "Ubunyarwanda and the Evolution of Transitional Justice in Post-</w:t>
      </w:r>
      <w:r w:rsidR="00B011C3">
        <w:rPr>
          <w:rFonts w:ascii="Times New Roman" w:hAnsi="Times New Roman" w:cs="Times New Roman"/>
          <w:sz w:val="24"/>
          <w:szCs w:val="24"/>
        </w:rPr>
        <w:t>genocide</w:t>
      </w:r>
      <w:r w:rsidRPr="00B37F60">
        <w:rPr>
          <w:rFonts w:ascii="Times New Roman" w:hAnsi="Times New Roman" w:cs="Times New Roman"/>
          <w:sz w:val="24"/>
          <w:szCs w:val="24"/>
        </w:rPr>
        <w:t xml:space="preserve"> Rwanda: To Generalize is Not Fresh</w:t>
      </w:r>
      <w:r w:rsidR="00B7191B" w:rsidRPr="00B37F60">
        <w:rPr>
          <w:rFonts w:ascii="Times New Roman" w:hAnsi="Times New Roman" w:cs="Times New Roman"/>
          <w:sz w:val="24"/>
          <w:szCs w:val="24"/>
        </w:rPr>
        <w:t>.</w:t>
      </w:r>
      <w:r w:rsidRPr="00B37F60">
        <w:rPr>
          <w:rFonts w:ascii="Times New Roman" w:hAnsi="Times New Roman" w:cs="Times New Roman"/>
          <w:sz w:val="24"/>
          <w:szCs w:val="24"/>
        </w:rPr>
        <w:t>” </w:t>
      </w:r>
      <w:r w:rsidRPr="00B37F60">
        <w:rPr>
          <w:rFonts w:ascii="Times New Roman" w:hAnsi="Times New Roman" w:cs="Times New Roman"/>
          <w:i/>
          <w:iCs/>
          <w:sz w:val="24"/>
          <w:szCs w:val="24"/>
        </w:rPr>
        <w:t>African Studies Review</w:t>
      </w:r>
      <w:r w:rsidRPr="00B37F60">
        <w:rPr>
          <w:rFonts w:ascii="Times New Roman" w:hAnsi="Times New Roman" w:cs="Times New Roman"/>
          <w:sz w:val="24"/>
          <w:szCs w:val="24"/>
        </w:rPr>
        <w:t> 66, no. 3 (2023): 777-800. doi:https://doi.org/10.1017/asr.2023.12.</w:t>
      </w:r>
    </w:p>
    <w:p w14:paraId="2D98B599" w14:textId="77777777" w:rsidR="000F2DF6" w:rsidRPr="00B37F60" w:rsidRDefault="000F2DF6" w:rsidP="006E19BD">
      <w:pPr>
        <w:pStyle w:val="FootnoteText"/>
        <w:ind w:left="360" w:hanging="360"/>
        <w:rPr>
          <w:rFonts w:ascii="Times New Roman" w:hAnsi="Times New Roman" w:cs="Times New Roman"/>
          <w:sz w:val="24"/>
          <w:szCs w:val="24"/>
        </w:rPr>
      </w:pPr>
    </w:p>
    <w:p w14:paraId="54AF7743" w14:textId="10AAB8BF" w:rsidR="006135AB" w:rsidRPr="00B37F60" w:rsidRDefault="000F2DF6" w:rsidP="000F2DF6">
      <w:pPr>
        <w:ind w:left="360" w:hanging="360"/>
        <w:rPr>
          <w:rFonts w:ascii="Times New Roman" w:hAnsi="Times New Roman" w:cs="Times New Roman"/>
          <w:sz w:val="24"/>
          <w:szCs w:val="24"/>
        </w:rPr>
      </w:pPr>
      <w:r w:rsidRPr="00B37F60">
        <w:rPr>
          <w:rFonts w:ascii="Times New Roman" w:hAnsi="Times New Roman" w:cs="Times New Roman"/>
          <w:sz w:val="24"/>
          <w:szCs w:val="24"/>
        </w:rPr>
        <w:t>Bognitz, Stefanie. “Dispute as Critique: Moving beyond ‘Post-</w:t>
      </w:r>
      <w:r w:rsidR="00B011C3">
        <w:rPr>
          <w:rFonts w:ascii="Times New Roman" w:hAnsi="Times New Roman" w:cs="Times New Roman"/>
          <w:sz w:val="24"/>
          <w:szCs w:val="24"/>
        </w:rPr>
        <w:t>genocide</w:t>
      </w:r>
      <w:r w:rsidRPr="00B37F60">
        <w:rPr>
          <w:rFonts w:ascii="Times New Roman" w:hAnsi="Times New Roman" w:cs="Times New Roman"/>
          <w:sz w:val="24"/>
          <w:szCs w:val="24"/>
        </w:rPr>
        <w:t xml:space="preserve"> Rwanda.” </w:t>
      </w:r>
      <w:r w:rsidRPr="00B37F60">
        <w:rPr>
          <w:rFonts w:ascii="Times New Roman" w:hAnsi="Times New Roman" w:cs="Times New Roman"/>
          <w:i/>
          <w:iCs/>
          <w:sz w:val="24"/>
          <w:szCs w:val="24"/>
        </w:rPr>
        <w:t>Anthropological Theory</w:t>
      </w:r>
      <w:r w:rsidRPr="00B37F60">
        <w:rPr>
          <w:rFonts w:ascii="Times New Roman" w:hAnsi="Times New Roman" w:cs="Times New Roman"/>
          <w:sz w:val="24"/>
          <w:szCs w:val="24"/>
        </w:rPr>
        <w:t xml:space="preserve"> 23, no. 4 (2023): 386–403</w:t>
      </w:r>
      <w:r w:rsidR="0029783E" w:rsidRPr="00B37F60">
        <w:rPr>
          <w:rFonts w:ascii="Times New Roman" w:hAnsi="Times New Roman" w:cs="Times New Roman"/>
          <w:sz w:val="24"/>
          <w:szCs w:val="24"/>
        </w:rPr>
        <w:t>.</w:t>
      </w:r>
      <w:r w:rsidRPr="00B37F60">
        <w:rPr>
          <w:rFonts w:ascii="Times New Roman" w:hAnsi="Times New Roman" w:cs="Times New Roman"/>
          <w:sz w:val="24"/>
          <w:szCs w:val="24"/>
        </w:rPr>
        <w:t xml:space="preserve"> https://doi.org/10.1177/14634996231193810.</w:t>
      </w:r>
    </w:p>
    <w:p w14:paraId="47E03F2D" w14:textId="02537C91" w:rsidR="006135AB" w:rsidRPr="00B37F60" w:rsidRDefault="006135AB" w:rsidP="006135AB">
      <w:pPr>
        <w:ind w:left="360" w:hanging="360"/>
        <w:rPr>
          <w:rFonts w:ascii="Times New Roman" w:hAnsi="Times New Roman" w:cs="Times New Roman"/>
          <w:sz w:val="24"/>
          <w:szCs w:val="24"/>
        </w:rPr>
      </w:pPr>
      <w:r w:rsidRPr="00B37F60">
        <w:rPr>
          <w:rFonts w:ascii="Times New Roman" w:hAnsi="Times New Roman" w:cs="Times New Roman"/>
          <w:sz w:val="24"/>
          <w:szCs w:val="24"/>
        </w:rPr>
        <w:t xml:space="preserve">Fox, Nicole, and Hollie Nyseth Brehm. “I Decided to Save Them’: Factors That Shaped Participation in Rescue Efforts during </w:t>
      </w:r>
      <w:r w:rsidR="00B011C3">
        <w:rPr>
          <w:rFonts w:ascii="Times New Roman" w:hAnsi="Times New Roman" w:cs="Times New Roman"/>
          <w:sz w:val="24"/>
          <w:szCs w:val="24"/>
        </w:rPr>
        <w:t>genocide</w:t>
      </w:r>
      <w:r w:rsidRPr="00B37F60">
        <w:rPr>
          <w:rFonts w:ascii="Times New Roman" w:hAnsi="Times New Roman" w:cs="Times New Roman"/>
          <w:sz w:val="24"/>
          <w:szCs w:val="24"/>
        </w:rPr>
        <w:t xml:space="preserve"> in Rwanda.” </w:t>
      </w:r>
      <w:r w:rsidRPr="00B37F60">
        <w:rPr>
          <w:rFonts w:ascii="Times New Roman" w:hAnsi="Times New Roman" w:cs="Times New Roman"/>
          <w:i/>
          <w:iCs/>
          <w:sz w:val="24"/>
          <w:szCs w:val="24"/>
        </w:rPr>
        <w:t>Social Forces</w:t>
      </w:r>
      <w:r w:rsidRPr="00B37F60">
        <w:rPr>
          <w:rFonts w:ascii="Times New Roman" w:hAnsi="Times New Roman" w:cs="Times New Roman"/>
          <w:sz w:val="24"/>
          <w:szCs w:val="24"/>
        </w:rPr>
        <w:t> 96, no. 4 (2018): 1625–1648. doi:10.1093/sf/soy018.</w:t>
      </w:r>
    </w:p>
    <w:p w14:paraId="4866AD4C" w14:textId="0BD614CB" w:rsidR="00B00786" w:rsidRPr="00B37F60" w:rsidRDefault="00B00786" w:rsidP="006E19BD">
      <w:pPr>
        <w:spacing w:after="0" w:line="240" w:lineRule="auto"/>
        <w:ind w:left="360" w:hanging="360"/>
        <w:rPr>
          <w:rFonts w:ascii="Times New Roman" w:hAnsi="Times New Roman" w:cs="Times New Roman"/>
          <w:sz w:val="24"/>
          <w:szCs w:val="24"/>
        </w:rPr>
      </w:pPr>
      <w:r w:rsidRPr="00B37F60">
        <w:rPr>
          <w:rFonts w:ascii="Times New Roman" w:hAnsi="Times New Roman" w:cs="Times New Roman"/>
          <w:sz w:val="24"/>
          <w:szCs w:val="24"/>
        </w:rPr>
        <w:t xml:space="preserve">Hintjens, Helen M. “Explaining the 1994 </w:t>
      </w:r>
      <w:r w:rsidR="00B011C3">
        <w:rPr>
          <w:rFonts w:ascii="Times New Roman" w:hAnsi="Times New Roman" w:cs="Times New Roman"/>
          <w:sz w:val="24"/>
          <w:szCs w:val="24"/>
        </w:rPr>
        <w:t>genocide</w:t>
      </w:r>
      <w:r w:rsidRPr="00B37F60">
        <w:rPr>
          <w:rFonts w:ascii="Times New Roman" w:hAnsi="Times New Roman" w:cs="Times New Roman"/>
          <w:sz w:val="24"/>
          <w:szCs w:val="24"/>
        </w:rPr>
        <w:t xml:space="preserve"> in Rwanda.” </w:t>
      </w:r>
      <w:r w:rsidRPr="00B37F60">
        <w:rPr>
          <w:rFonts w:ascii="Times New Roman" w:hAnsi="Times New Roman" w:cs="Times New Roman"/>
          <w:i/>
          <w:iCs/>
          <w:sz w:val="24"/>
          <w:szCs w:val="24"/>
        </w:rPr>
        <w:t>The Journal of Modern African Studies</w:t>
      </w:r>
      <w:r w:rsidRPr="00B37F60">
        <w:rPr>
          <w:rFonts w:ascii="Times New Roman" w:hAnsi="Times New Roman" w:cs="Times New Roman"/>
          <w:sz w:val="24"/>
          <w:szCs w:val="24"/>
        </w:rPr>
        <w:t xml:space="preserve"> 37,</w:t>
      </w:r>
      <w:r w:rsidR="00167018" w:rsidRPr="00B37F60">
        <w:rPr>
          <w:rFonts w:ascii="Times New Roman" w:hAnsi="Times New Roman" w:cs="Times New Roman"/>
          <w:sz w:val="24"/>
          <w:szCs w:val="24"/>
        </w:rPr>
        <w:t xml:space="preserve"> </w:t>
      </w:r>
      <w:r w:rsidRPr="00B37F60">
        <w:rPr>
          <w:rFonts w:ascii="Times New Roman" w:hAnsi="Times New Roman" w:cs="Times New Roman"/>
          <w:sz w:val="24"/>
          <w:szCs w:val="24"/>
        </w:rPr>
        <w:t xml:space="preserve">no. 2 (1999): 241–86. </w:t>
      </w:r>
      <w:r w:rsidR="00167018" w:rsidRPr="00B37F60">
        <w:rPr>
          <w:rFonts w:ascii="Times New Roman" w:hAnsi="Times New Roman" w:cs="Times New Roman"/>
          <w:sz w:val="24"/>
          <w:szCs w:val="24"/>
        </w:rPr>
        <w:t>http://www.jstor.org/stable/161847</w:t>
      </w:r>
      <w:r w:rsidRPr="00B37F60">
        <w:rPr>
          <w:rFonts w:ascii="Times New Roman" w:hAnsi="Times New Roman" w:cs="Times New Roman"/>
          <w:sz w:val="24"/>
          <w:szCs w:val="24"/>
        </w:rPr>
        <w:t>.</w:t>
      </w:r>
    </w:p>
    <w:p w14:paraId="121B46DC" w14:textId="77777777" w:rsidR="00167018" w:rsidRPr="00B37F60" w:rsidRDefault="00167018" w:rsidP="006E19BD">
      <w:pPr>
        <w:spacing w:after="0" w:line="240" w:lineRule="auto"/>
        <w:ind w:left="360" w:hanging="360"/>
        <w:rPr>
          <w:rFonts w:ascii="Times New Roman" w:hAnsi="Times New Roman" w:cs="Times New Roman"/>
          <w:sz w:val="24"/>
          <w:szCs w:val="24"/>
        </w:rPr>
      </w:pPr>
    </w:p>
    <w:p w14:paraId="16BB8DDB" w14:textId="7FB94135" w:rsidR="00EF7526" w:rsidRDefault="00EF7526" w:rsidP="006E19BD">
      <w:pPr>
        <w:pStyle w:val="FootnoteText"/>
        <w:ind w:left="360" w:hanging="360"/>
        <w:rPr>
          <w:rFonts w:ascii="Times New Roman" w:hAnsi="Times New Roman" w:cs="Times New Roman"/>
          <w:sz w:val="24"/>
          <w:szCs w:val="24"/>
        </w:rPr>
      </w:pPr>
      <w:r w:rsidRPr="00B37F60">
        <w:rPr>
          <w:rFonts w:ascii="Times New Roman" w:hAnsi="Times New Roman" w:cs="Times New Roman"/>
          <w:sz w:val="24"/>
          <w:szCs w:val="24"/>
        </w:rPr>
        <w:t xml:space="preserve">Hintjens, Helen M. “When identity becomes a knife: Reflecting on the </w:t>
      </w:r>
      <w:r w:rsidR="00B011C3">
        <w:rPr>
          <w:rFonts w:ascii="Times New Roman" w:hAnsi="Times New Roman" w:cs="Times New Roman"/>
          <w:sz w:val="24"/>
          <w:szCs w:val="24"/>
        </w:rPr>
        <w:t>genocide</w:t>
      </w:r>
      <w:r w:rsidRPr="00B37F60">
        <w:rPr>
          <w:rFonts w:ascii="Times New Roman" w:hAnsi="Times New Roman" w:cs="Times New Roman"/>
          <w:sz w:val="24"/>
          <w:szCs w:val="24"/>
        </w:rPr>
        <w:t xml:space="preserve"> in Rwanda.” </w:t>
      </w:r>
      <w:r w:rsidRPr="00B37F60">
        <w:rPr>
          <w:rFonts w:ascii="Times New Roman" w:hAnsi="Times New Roman" w:cs="Times New Roman"/>
          <w:i/>
          <w:iCs/>
          <w:sz w:val="24"/>
          <w:szCs w:val="24"/>
        </w:rPr>
        <w:t>Ethnicities</w:t>
      </w:r>
      <w:r w:rsidRPr="00B37F60">
        <w:rPr>
          <w:rFonts w:ascii="Times New Roman" w:hAnsi="Times New Roman" w:cs="Times New Roman"/>
          <w:sz w:val="24"/>
          <w:szCs w:val="24"/>
        </w:rPr>
        <w:t xml:space="preserve"> 1</w:t>
      </w:r>
      <w:r w:rsidR="00262A5A" w:rsidRPr="00B37F60">
        <w:rPr>
          <w:rFonts w:ascii="Times New Roman" w:hAnsi="Times New Roman" w:cs="Times New Roman"/>
          <w:sz w:val="24"/>
          <w:szCs w:val="24"/>
        </w:rPr>
        <w:t>,</w:t>
      </w:r>
      <w:r w:rsidRPr="00B37F60">
        <w:rPr>
          <w:rFonts w:ascii="Times New Roman" w:hAnsi="Times New Roman" w:cs="Times New Roman"/>
          <w:sz w:val="24"/>
          <w:szCs w:val="24"/>
        </w:rPr>
        <w:t xml:space="preserve"> no. 1 (2001): 25–55. </w:t>
      </w:r>
      <w:r w:rsidR="000567A9" w:rsidRPr="00A00F7C">
        <w:rPr>
          <w:rFonts w:ascii="Times New Roman" w:hAnsi="Times New Roman" w:cs="Times New Roman"/>
          <w:sz w:val="24"/>
          <w:szCs w:val="24"/>
        </w:rPr>
        <w:t>https://doi.org/10.1177/146879680100100109</w:t>
      </w:r>
      <w:r w:rsidRPr="00B37F60">
        <w:rPr>
          <w:rFonts w:ascii="Times New Roman" w:hAnsi="Times New Roman" w:cs="Times New Roman"/>
          <w:sz w:val="24"/>
          <w:szCs w:val="24"/>
        </w:rPr>
        <w:t>.</w:t>
      </w:r>
    </w:p>
    <w:p w14:paraId="3A24B4D9" w14:textId="77777777" w:rsidR="000567A9" w:rsidRDefault="000567A9" w:rsidP="006E19BD">
      <w:pPr>
        <w:pStyle w:val="FootnoteText"/>
        <w:ind w:left="360" w:hanging="360"/>
        <w:rPr>
          <w:rFonts w:ascii="Times New Roman" w:hAnsi="Times New Roman" w:cs="Times New Roman"/>
          <w:sz w:val="24"/>
          <w:szCs w:val="24"/>
        </w:rPr>
      </w:pPr>
    </w:p>
    <w:p w14:paraId="35206D04" w14:textId="62919DD5" w:rsidR="000567A9" w:rsidRPr="00B37F60" w:rsidRDefault="000567A9" w:rsidP="006E19BD">
      <w:pPr>
        <w:pStyle w:val="FootnoteText"/>
        <w:ind w:left="360" w:hanging="360"/>
        <w:rPr>
          <w:rFonts w:ascii="Times New Roman" w:hAnsi="Times New Roman" w:cs="Times New Roman"/>
          <w:sz w:val="24"/>
          <w:szCs w:val="24"/>
        </w:rPr>
      </w:pPr>
      <w:r w:rsidRPr="000567A9">
        <w:rPr>
          <w:rFonts w:ascii="Times New Roman" w:hAnsi="Times New Roman" w:cs="Times New Roman"/>
          <w:sz w:val="24"/>
          <w:szCs w:val="24"/>
        </w:rPr>
        <w:t xml:space="preserve">Hintjens, Helen M., and Jos van Oijen. “Elementary Forms of Collective Denial: The 1994 Rwanda </w:t>
      </w:r>
      <w:r w:rsidR="00B011C3">
        <w:rPr>
          <w:rFonts w:ascii="Times New Roman" w:hAnsi="Times New Roman" w:cs="Times New Roman"/>
          <w:sz w:val="24"/>
          <w:szCs w:val="24"/>
        </w:rPr>
        <w:t>genocide</w:t>
      </w:r>
      <w:r w:rsidRPr="000567A9">
        <w:rPr>
          <w:rFonts w:ascii="Times New Roman" w:hAnsi="Times New Roman" w:cs="Times New Roman"/>
          <w:sz w:val="24"/>
          <w:szCs w:val="24"/>
        </w:rPr>
        <w:t xml:space="preserve">.” </w:t>
      </w:r>
      <w:r w:rsidR="00B011C3">
        <w:rPr>
          <w:rFonts w:ascii="Times New Roman" w:hAnsi="Times New Roman" w:cs="Times New Roman"/>
          <w:i/>
          <w:iCs/>
          <w:sz w:val="24"/>
          <w:szCs w:val="24"/>
        </w:rPr>
        <w:t>genocide</w:t>
      </w:r>
      <w:r w:rsidRPr="000567A9">
        <w:rPr>
          <w:rFonts w:ascii="Times New Roman" w:hAnsi="Times New Roman" w:cs="Times New Roman"/>
          <w:i/>
          <w:iCs/>
          <w:sz w:val="24"/>
          <w:szCs w:val="24"/>
        </w:rPr>
        <w:t xml:space="preserve"> Studies International</w:t>
      </w:r>
      <w:r w:rsidRPr="000567A9">
        <w:rPr>
          <w:rFonts w:ascii="Times New Roman" w:hAnsi="Times New Roman" w:cs="Times New Roman"/>
          <w:sz w:val="24"/>
          <w:szCs w:val="24"/>
        </w:rPr>
        <w:t xml:space="preserve"> 13, no. 2 (2019): 146–67. https://www.jstor.org/stable/26986118.</w:t>
      </w:r>
    </w:p>
    <w:p w14:paraId="781C4D45" w14:textId="77777777" w:rsidR="0008384F" w:rsidRPr="00B37F60" w:rsidRDefault="0008384F" w:rsidP="006E19BD">
      <w:pPr>
        <w:pStyle w:val="FootnoteText"/>
        <w:ind w:left="360" w:hanging="360"/>
        <w:rPr>
          <w:rFonts w:ascii="Times New Roman" w:hAnsi="Times New Roman" w:cs="Times New Roman"/>
          <w:sz w:val="24"/>
          <w:szCs w:val="24"/>
        </w:rPr>
      </w:pPr>
    </w:p>
    <w:p w14:paraId="702AE4DB" w14:textId="492AA496" w:rsidR="0008384F" w:rsidRPr="00B37F60" w:rsidRDefault="0008384F" w:rsidP="006E19BD">
      <w:pPr>
        <w:pStyle w:val="FootnoteText"/>
        <w:ind w:left="360" w:hanging="360"/>
        <w:rPr>
          <w:rFonts w:ascii="Times New Roman" w:hAnsi="Times New Roman" w:cs="Times New Roman"/>
          <w:sz w:val="24"/>
          <w:szCs w:val="24"/>
        </w:rPr>
      </w:pPr>
      <w:r w:rsidRPr="00B37F60">
        <w:rPr>
          <w:rFonts w:ascii="Times New Roman" w:hAnsi="Times New Roman" w:cs="Times New Roman"/>
          <w:sz w:val="24"/>
          <w:szCs w:val="24"/>
        </w:rPr>
        <w:t>Holden, Livia</w:t>
      </w:r>
      <w:r w:rsidR="008954A1" w:rsidRPr="00B37F60">
        <w:rPr>
          <w:rFonts w:ascii="Times New Roman" w:hAnsi="Times New Roman" w:cs="Times New Roman"/>
          <w:sz w:val="24"/>
          <w:szCs w:val="24"/>
        </w:rPr>
        <w:t>.</w:t>
      </w:r>
      <w:r w:rsidRPr="00B37F60">
        <w:rPr>
          <w:rFonts w:ascii="Times New Roman" w:hAnsi="Times New Roman" w:cs="Times New Roman"/>
          <w:sz w:val="24"/>
          <w:szCs w:val="24"/>
        </w:rPr>
        <w:t xml:space="preserve"> "Anthropologists as Experts: Cultural Expertise, Colonialism, and Positionalit</w:t>
      </w:r>
      <w:r w:rsidR="008954A1" w:rsidRPr="00B37F60">
        <w:rPr>
          <w:rFonts w:ascii="Times New Roman" w:hAnsi="Times New Roman" w:cs="Times New Roman"/>
          <w:sz w:val="24"/>
          <w:szCs w:val="24"/>
        </w:rPr>
        <w:t>.</w:t>
      </w:r>
      <w:r w:rsidRPr="00B37F60">
        <w:rPr>
          <w:rFonts w:ascii="Times New Roman" w:hAnsi="Times New Roman" w:cs="Times New Roman"/>
          <w:sz w:val="24"/>
          <w:szCs w:val="24"/>
        </w:rPr>
        <w:t xml:space="preserve">," </w:t>
      </w:r>
      <w:r w:rsidRPr="00B37F60">
        <w:rPr>
          <w:rFonts w:ascii="Times New Roman" w:hAnsi="Times New Roman" w:cs="Times New Roman"/>
          <w:i/>
          <w:iCs/>
          <w:sz w:val="24"/>
          <w:szCs w:val="24"/>
        </w:rPr>
        <w:t>Law &amp; Social Inquiry</w:t>
      </w:r>
      <w:r w:rsidRPr="00B37F60">
        <w:rPr>
          <w:rFonts w:ascii="Times New Roman" w:hAnsi="Times New Roman" w:cs="Times New Roman"/>
          <w:sz w:val="24"/>
          <w:szCs w:val="24"/>
        </w:rPr>
        <w:t xml:space="preserve"> 47</w:t>
      </w:r>
      <w:r w:rsidR="00167018" w:rsidRPr="00B37F60">
        <w:rPr>
          <w:rFonts w:ascii="Times New Roman" w:hAnsi="Times New Roman" w:cs="Times New Roman"/>
          <w:sz w:val="24"/>
          <w:szCs w:val="24"/>
        </w:rPr>
        <w:t>,</w:t>
      </w:r>
      <w:r w:rsidRPr="00B37F60">
        <w:rPr>
          <w:rFonts w:ascii="Times New Roman" w:hAnsi="Times New Roman" w:cs="Times New Roman"/>
          <w:sz w:val="24"/>
          <w:szCs w:val="24"/>
        </w:rPr>
        <w:t xml:space="preserve"> no. 2 (2022): 6</w:t>
      </w:r>
      <w:r w:rsidR="008954A1" w:rsidRPr="00B37F60">
        <w:rPr>
          <w:rFonts w:ascii="Times New Roman" w:hAnsi="Times New Roman" w:cs="Times New Roman"/>
          <w:sz w:val="24"/>
          <w:szCs w:val="24"/>
        </w:rPr>
        <w:t>69-90</w:t>
      </w:r>
      <w:r w:rsidRPr="00B37F60">
        <w:rPr>
          <w:rFonts w:ascii="Times New Roman" w:hAnsi="Times New Roman" w:cs="Times New Roman"/>
          <w:sz w:val="24"/>
          <w:szCs w:val="24"/>
        </w:rPr>
        <w:t>. doi:https://doi.org/10.1017/lsi.2021.58.</w:t>
      </w:r>
    </w:p>
    <w:p w14:paraId="47F44189" w14:textId="77777777" w:rsidR="00A80370" w:rsidRPr="00B37F60" w:rsidRDefault="00A80370" w:rsidP="006E19BD">
      <w:pPr>
        <w:pStyle w:val="FootnoteText"/>
        <w:ind w:left="360" w:hanging="360"/>
        <w:rPr>
          <w:rFonts w:ascii="Times New Roman" w:hAnsi="Times New Roman" w:cs="Times New Roman"/>
          <w:sz w:val="24"/>
          <w:szCs w:val="24"/>
        </w:rPr>
      </w:pPr>
    </w:p>
    <w:p w14:paraId="3F8187B6" w14:textId="2986187D" w:rsidR="00A80370" w:rsidRPr="00B37F60" w:rsidRDefault="00A80370" w:rsidP="006E19BD">
      <w:pPr>
        <w:spacing w:after="0" w:line="240" w:lineRule="auto"/>
        <w:ind w:left="360" w:hanging="360"/>
        <w:rPr>
          <w:rFonts w:ascii="Times New Roman" w:hAnsi="Times New Roman" w:cs="Times New Roman"/>
          <w:sz w:val="24"/>
          <w:szCs w:val="24"/>
        </w:rPr>
      </w:pPr>
      <w:r w:rsidRPr="00B37F60">
        <w:rPr>
          <w:rFonts w:ascii="Times New Roman" w:hAnsi="Times New Roman" w:cs="Times New Roman"/>
          <w:sz w:val="24"/>
          <w:szCs w:val="24"/>
        </w:rPr>
        <w:t xml:space="preserve">Kamola, Isaac A. “The Global Coffee Economy and the Production of </w:t>
      </w:r>
      <w:r w:rsidR="00B011C3">
        <w:rPr>
          <w:rFonts w:ascii="Times New Roman" w:hAnsi="Times New Roman" w:cs="Times New Roman"/>
          <w:sz w:val="24"/>
          <w:szCs w:val="24"/>
        </w:rPr>
        <w:t>genocide</w:t>
      </w:r>
      <w:r w:rsidRPr="00B37F60">
        <w:rPr>
          <w:rFonts w:ascii="Times New Roman" w:hAnsi="Times New Roman" w:cs="Times New Roman"/>
          <w:sz w:val="24"/>
          <w:szCs w:val="24"/>
        </w:rPr>
        <w:t xml:space="preserve"> in Rwanda.” </w:t>
      </w:r>
      <w:r w:rsidRPr="00B37F60">
        <w:rPr>
          <w:rFonts w:ascii="Times New Roman" w:hAnsi="Times New Roman" w:cs="Times New Roman"/>
          <w:i/>
          <w:iCs/>
          <w:sz w:val="24"/>
          <w:szCs w:val="24"/>
        </w:rPr>
        <w:t>Third World Quarterly</w:t>
      </w:r>
      <w:r w:rsidRPr="00B37F60">
        <w:rPr>
          <w:rFonts w:ascii="Times New Roman" w:hAnsi="Times New Roman" w:cs="Times New Roman"/>
          <w:sz w:val="24"/>
          <w:szCs w:val="24"/>
        </w:rPr>
        <w:t> 28</w:t>
      </w:r>
      <w:r w:rsidR="00167018" w:rsidRPr="00B37F60">
        <w:rPr>
          <w:rFonts w:ascii="Times New Roman" w:hAnsi="Times New Roman" w:cs="Times New Roman"/>
          <w:sz w:val="24"/>
          <w:szCs w:val="24"/>
        </w:rPr>
        <w:t>,</w:t>
      </w:r>
      <w:r w:rsidRPr="00B37F60">
        <w:rPr>
          <w:rFonts w:ascii="Times New Roman" w:hAnsi="Times New Roman" w:cs="Times New Roman"/>
          <w:sz w:val="24"/>
          <w:szCs w:val="24"/>
        </w:rPr>
        <w:t xml:space="preserve"> </w:t>
      </w:r>
      <w:r w:rsidR="00761432" w:rsidRPr="00B37F60">
        <w:rPr>
          <w:rFonts w:ascii="Times New Roman" w:hAnsi="Times New Roman" w:cs="Times New Roman"/>
          <w:sz w:val="24"/>
          <w:szCs w:val="24"/>
        </w:rPr>
        <w:t>no. 3 (2007)</w:t>
      </w:r>
      <w:r w:rsidRPr="00B37F60">
        <w:rPr>
          <w:rFonts w:ascii="Times New Roman" w:hAnsi="Times New Roman" w:cs="Times New Roman"/>
          <w:sz w:val="24"/>
          <w:szCs w:val="24"/>
        </w:rPr>
        <w:t>: 571–92. doi:10.1080/01436590701192975.</w:t>
      </w:r>
    </w:p>
    <w:p w14:paraId="3FA07D81" w14:textId="77777777" w:rsidR="006E19BD" w:rsidRPr="00B37F60" w:rsidRDefault="006E19BD" w:rsidP="006E19BD">
      <w:pPr>
        <w:spacing w:after="0" w:line="240" w:lineRule="auto"/>
        <w:ind w:left="360" w:hanging="360"/>
        <w:rPr>
          <w:rFonts w:ascii="Times New Roman" w:hAnsi="Times New Roman" w:cs="Times New Roman"/>
          <w:sz w:val="24"/>
          <w:szCs w:val="24"/>
        </w:rPr>
      </w:pPr>
    </w:p>
    <w:p w14:paraId="70E6AD34" w14:textId="564FE924" w:rsidR="00DD14DF" w:rsidRPr="00B37F60" w:rsidRDefault="00DD14DF" w:rsidP="006E19BD">
      <w:pPr>
        <w:pStyle w:val="FootnoteText"/>
        <w:ind w:left="360" w:hanging="360"/>
        <w:rPr>
          <w:rFonts w:ascii="Times New Roman" w:hAnsi="Times New Roman" w:cs="Times New Roman"/>
          <w:sz w:val="24"/>
          <w:szCs w:val="24"/>
        </w:rPr>
      </w:pPr>
      <w:r w:rsidRPr="00B37F60">
        <w:rPr>
          <w:rFonts w:ascii="Times New Roman" w:hAnsi="Times New Roman" w:cs="Times New Roman"/>
          <w:sz w:val="24"/>
          <w:szCs w:val="24"/>
        </w:rPr>
        <w:t xml:space="preserve">Mamdani, Mahmood. “African States, Citizenship and War: A Case-Study.” </w:t>
      </w:r>
      <w:r w:rsidRPr="00B37F60">
        <w:rPr>
          <w:rFonts w:ascii="Times New Roman" w:hAnsi="Times New Roman" w:cs="Times New Roman"/>
          <w:i/>
          <w:iCs/>
          <w:sz w:val="24"/>
          <w:szCs w:val="24"/>
        </w:rPr>
        <w:t>International Affairs (Royal Institute of International Affairs 1944-)</w:t>
      </w:r>
      <w:r w:rsidRPr="00B37F60">
        <w:rPr>
          <w:rFonts w:ascii="Times New Roman" w:hAnsi="Times New Roman" w:cs="Times New Roman"/>
          <w:sz w:val="24"/>
          <w:szCs w:val="24"/>
        </w:rPr>
        <w:t xml:space="preserve"> 78, no. 3 (2002): 493–506. </w:t>
      </w:r>
      <w:r w:rsidR="00022BC3" w:rsidRPr="00B37F60">
        <w:rPr>
          <w:rFonts w:ascii="Times New Roman" w:hAnsi="Times New Roman" w:cs="Times New Roman"/>
          <w:sz w:val="24"/>
          <w:szCs w:val="24"/>
        </w:rPr>
        <w:t>http://www.jstor.org/stable/3095887</w:t>
      </w:r>
      <w:r w:rsidRPr="00B37F60">
        <w:rPr>
          <w:rFonts w:ascii="Times New Roman" w:hAnsi="Times New Roman" w:cs="Times New Roman"/>
          <w:sz w:val="24"/>
          <w:szCs w:val="24"/>
        </w:rPr>
        <w:t>.</w:t>
      </w:r>
    </w:p>
    <w:p w14:paraId="589AA4DF" w14:textId="77777777" w:rsidR="00022BC3" w:rsidRPr="00B37F60" w:rsidRDefault="00022BC3" w:rsidP="006E19BD">
      <w:pPr>
        <w:pStyle w:val="FootnoteText"/>
        <w:ind w:left="360" w:hanging="360"/>
        <w:rPr>
          <w:rFonts w:ascii="Times New Roman" w:hAnsi="Times New Roman" w:cs="Times New Roman"/>
          <w:sz w:val="24"/>
          <w:szCs w:val="24"/>
        </w:rPr>
      </w:pPr>
    </w:p>
    <w:p w14:paraId="02BBBE59" w14:textId="16C654B9" w:rsidR="00022BC3" w:rsidRPr="00B37F60" w:rsidRDefault="00022BC3" w:rsidP="006E19BD">
      <w:pPr>
        <w:pStyle w:val="FootnoteText"/>
        <w:ind w:left="360" w:hanging="360"/>
        <w:rPr>
          <w:rFonts w:ascii="Times New Roman" w:hAnsi="Times New Roman" w:cs="Times New Roman"/>
          <w:sz w:val="24"/>
          <w:szCs w:val="24"/>
        </w:rPr>
      </w:pPr>
      <w:r w:rsidRPr="00B37F60">
        <w:rPr>
          <w:rFonts w:ascii="Times New Roman" w:hAnsi="Times New Roman" w:cs="Times New Roman"/>
          <w:sz w:val="24"/>
          <w:szCs w:val="24"/>
        </w:rPr>
        <w:t xml:space="preserve">Mamdani, Mahmood. “Beyond Settler and Native as Political Identities: Overcoming the Political Legacy of Colonialism.” </w:t>
      </w:r>
      <w:r w:rsidRPr="00B37F60">
        <w:rPr>
          <w:rFonts w:ascii="Times New Roman" w:hAnsi="Times New Roman" w:cs="Times New Roman"/>
          <w:i/>
          <w:iCs/>
          <w:sz w:val="24"/>
          <w:szCs w:val="24"/>
        </w:rPr>
        <w:t>Comparative Studies in Society and History</w:t>
      </w:r>
      <w:r w:rsidRPr="00B37F60">
        <w:rPr>
          <w:rFonts w:ascii="Times New Roman" w:hAnsi="Times New Roman" w:cs="Times New Roman"/>
          <w:sz w:val="24"/>
          <w:szCs w:val="24"/>
        </w:rPr>
        <w:t xml:space="preserve"> 43, no. 4 (2001): 651–64. </w:t>
      </w:r>
      <w:r w:rsidR="00B37F60" w:rsidRPr="00A00F7C">
        <w:rPr>
          <w:rFonts w:ascii="Times New Roman" w:hAnsi="Times New Roman" w:cs="Times New Roman"/>
          <w:sz w:val="24"/>
          <w:szCs w:val="24"/>
        </w:rPr>
        <w:t>http://www.jstor.org/stable/2696665</w:t>
      </w:r>
      <w:r w:rsidRPr="00B37F60">
        <w:rPr>
          <w:rFonts w:ascii="Times New Roman" w:hAnsi="Times New Roman" w:cs="Times New Roman"/>
          <w:sz w:val="24"/>
          <w:szCs w:val="24"/>
        </w:rPr>
        <w:t>.</w:t>
      </w:r>
    </w:p>
    <w:p w14:paraId="43EE4C80" w14:textId="77777777" w:rsidR="00B37F60" w:rsidRPr="00B37F60" w:rsidRDefault="00B37F60" w:rsidP="006E19BD">
      <w:pPr>
        <w:pStyle w:val="FootnoteText"/>
        <w:ind w:left="360" w:hanging="360"/>
        <w:rPr>
          <w:rFonts w:ascii="Times New Roman" w:hAnsi="Times New Roman" w:cs="Times New Roman"/>
          <w:sz w:val="24"/>
          <w:szCs w:val="24"/>
        </w:rPr>
      </w:pPr>
    </w:p>
    <w:p w14:paraId="1166258F" w14:textId="1F795ADE" w:rsidR="00EF7526" w:rsidRPr="00B37F60" w:rsidRDefault="00B37F60" w:rsidP="00A00F7C">
      <w:pPr>
        <w:pStyle w:val="FootnoteText"/>
        <w:ind w:left="360" w:hanging="360"/>
        <w:rPr>
          <w:rFonts w:ascii="Times New Roman" w:hAnsi="Times New Roman" w:cs="Times New Roman"/>
          <w:color w:val="000000" w:themeColor="text1"/>
          <w:kern w:val="0"/>
          <w:sz w:val="24"/>
          <w:szCs w:val="24"/>
          <w14:ligatures w14:val="none"/>
        </w:rPr>
      </w:pPr>
      <w:r w:rsidRPr="00B37F60">
        <w:rPr>
          <w:rFonts w:ascii="Times New Roman" w:hAnsi="Times New Roman" w:cs="Times New Roman"/>
          <w:sz w:val="24"/>
          <w:szCs w:val="24"/>
        </w:rPr>
        <w:t>Mwambari, David. “Agaciro, Vernacular Memory, and the Politics of Memory in Post-</w:t>
      </w:r>
      <w:r w:rsidR="00B011C3">
        <w:rPr>
          <w:rFonts w:ascii="Times New Roman" w:hAnsi="Times New Roman" w:cs="Times New Roman"/>
          <w:sz w:val="24"/>
          <w:szCs w:val="24"/>
        </w:rPr>
        <w:t>genocide</w:t>
      </w:r>
      <w:r w:rsidRPr="00B37F60">
        <w:rPr>
          <w:rFonts w:ascii="Times New Roman" w:hAnsi="Times New Roman" w:cs="Times New Roman"/>
          <w:sz w:val="24"/>
          <w:szCs w:val="24"/>
        </w:rPr>
        <w:t xml:space="preserve"> Rwanda.” </w:t>
      </w:r>
      <w:r w:rsidRPr="00B37F60">
        <w:rPr>
          <w:rFonts w:ascii="Times New Roman" w:hAnsi="Times New Roman" w:cs="Times New Roman"/>
          <w:i/>
          <w:iCs/>
          <w:sz w:val="24"/>
          <w:szCs w:val="24"/>
        </w:rPr>
        <w:t>African affairs (London)</w:t>
      </w:r>
      <w:r w:rsidRPr="00B37F60">
        <w:rPr>
          <w:rFonts w:ascii="Times New Roman" w:hAnsi="Times New Roman" w:cs="Times New Roman"/>
          <w:sz w:val="24"/>
          <w:szCs w:val="24"/>
        </w:rPr>
        <w:t xml:space="preserve"> 120, no. 481 (2021): 611–628. https://doi.org/10.1093/afraf/adab031.</w:t>
      </w:r>
    </w:p>
    <w:sectPr w:rsidR="00EF7526" w:rsidRPr="00B37F60" w:rsidSect="00655D23">
      <w:head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17885" w14:textId="77777777" w:rsidR="00A36F80" w:rsidRDefault="00A36F80" w:rsidP="00EE3735">
      <w:pPr>
        <w:spacing w:after="0" w:line="240" w:lineRule="auto"/>
      </w:pPr>
      <w:r>
        <w:separator/>
      </w:r>
    </w:p>
  </w:endnote>
  <w:endnote w:type="continuationSeparator" w:id="0">
    <w:p w14:paraId="34C9AD0B" w14:textId="77777777" w:rsidR="00A36F80" w:rsidRDefault="00A36F80" w:rsidP="00EE3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51348" w14:textId="77777777" w:rsidR="00A36F80" w:rsidRDefault="00A36F80" w:rsidP="00EE3735">
      <w:pPr>
        <w:spacing w:after="0" w:line="240" w:lineRule="auto"/>
      </w:pPr>
      <w:r>
        <w:separator/>
      </w:r>
    </w:p>
  </w:footnote>
  <w:footnote w:type="continuationSeparator" w:id="0">
    <w:p w14:paraId="7B7DF8A5" w14:textId="77777777" w:rsidR="00A36F80" w:rsidRDefault="00A36F80" w:rsidP="00EE3735">
      <w:pPr>
        <w:spacing w:after="0" w:line="240" w:lineRule="auto"/>
      </w:pPr>
      <w:r>
        <w:continuationSeparator/>
      </w:r>
    </w:p>
  </w:footnote>
  <w:footnote w:id="1">
    <w:p w14:paraId="3ED6B987" w14:textId="74D6378B" w:rsidR="002E39F0" w:rsidRPr="00EF7526" w:rsidRDefault="00672909" w:rsidP="002E39F0">
      <w:pPr>
        <w:pStyle w:val="FootnoteText"/>
        <w:numPr>
          <w:ilvl w:val="0"/>
          <w:numId w:val="3"/>
        </w:numPr>
        <w:rPr>
          <w:rFonts w:ascii="Times New Roman" w:hAnsi="Times New Roman" w:cs="Times New Roman"/>
        </w:rPr>
      </w:pPr>
      <w:bookmarkStart w:id="0" w:name="_Hlk205032660"/>
      <w:r w:rsidRPr="00EF7526">
        <w:rPr>
          <w:rFonts w:ascii="Times New Roman" w:hAnsi="Times New Roman" w:cs="Times New Roman"/>
        </w:rPr>
        <w:t>Hintjens, H</w:t>
      </w:r>
      <w:r w:rsidR="00BC0FC3" w:rsidRPr="00EF7526">
        <w:rPr>
          <w:rFonts w:ascii="Times New Roman" w:hAnsi="Times New Roman" w:cs="Times New Roman"/>
        </w:rPr>
        <w:t>elen</w:t>
      </w:r>
      <w:r w:rsidRPr="00EF7526">
        <w:rPr>
          <w:rFonts w:ascii="Times New Roman" w:hAnsi="Times New Roman" w:cs="Times New Roman"/>
        </w:rPr>
        <w:t xml:space="preserve"> M</w:t>
      </w:r>
      <w:r w:rsidR="00B46FA1" w:rsidRPr="00EF7526">
        <w:rPr>
          <w:rFonts w:ascii="Times New Roman" w:hAnsi="Times New Roman" w:cs="Times New Roman"/>
        </w:rPr>
        <w:t>,</w:t>
      </w:r>
      <w:r w:rsidRPr="00EF7526">
        <w:rPr>
          <w:rFonts w:ascii="Times New Roman" w:hAnsi="Times New Roman" w:cs="Times New Roman"/>
        </w:rPr>
        <w:t xml:space="preserve"> </w:t>
      </w:r>
      <w:r w:rsidR="00747303" w:rsidRPr="00EF7526">
        <w:rPr>
          <w:rFonts w:ascii="Times New Roman" w:hAnsi="Times New Roman" w:cs="Times New Roman"/>
        </w:rPr>
        <w:t>“</w:t>
      </w:r>
      <w:r w:rsidRPr="00EF7526">
        <w:rPr>
          <w:rFonts w:ascii="Times New Roman" w:hAnsi="Times New Roman" w:cs="Times New Roman"/>
        </w:rPr>
        <w:t xml:space="preserve">When identity becomes a knife: Reflecting on the </w:t>
      </w:r>
      <w:r w:rsidR="00B011C3">
        <w:rPr>
          <w:rFonts w:ascii="Times New Roman" w:hAnsi="Times New Roman" w:cs="Times New Roman"/>
        </w:rPr>
        <w:t>genocide</w:t>
      </w:r>
      <w:r w:rsidRPr="00EF7526">
        <w:rPr>
          <w:rFonts w:ascii="Times New Roman" w:hAnsi="Times New Roman" w:cs="Times New Roman"/>
        </w:rPr>
        <w:t xml:space="preserve"> in Rwanda</w:t>
      </w:r>
      <w:r w:rsidR="00B46FA1" w:rsidRPr="00EF7526">
        <w:rPr>
          <w:rFonts w:ascii="Times New Roman" w:hAnsi="Times New Roman" w:cs="Times New Roman"/>
        </w:rPr>
        <w:t>,</w:t>
      </w:r>
      <w:r w:rsidR="00747303" w:rsidRPr="00EF7526">
        <w:rPr>
          <w:rFonts w:ascii="Times New Roman" w:hAnsi="Times New Roman" w:cs="Times New Roman"/>
        </w:rPr>
        <w:t xml:space="preserve">” </w:t>
      </w:r>
      <w:r w:rsidRPr="00EF7526">
        <w:rPr>
          <w:rFonts w:ascii="Times New Roman" w:hAnsi="Times New Roman" w:cs="Times New Roman"/>
          <w:i/>
          <w:iCs/>
        </w:rPr>
        <w:t>Ethnicities</w:t>
      </w:r>
      <w:r w:rsidRPr="00EF7526">
        <w:rPr>
          <w:rFonts w:ascii="Times New Roman" w:hAnsi="Times New Roman" w:cs="Times New Roman"/>
        </w:rPr>
        <w:t xml:space="preserve"> 1</w:t>
      </w:r>
      <w:r w:rsidR="00F261A0" w:rsidRPr="00EF7526">
        <w:rPr>
          <w:rFonts w:ascii="Times New Roman" w:hAnsi="Times New Roman" w:cs="Times New Roman"/>
        </w:rPr>
        <w:t>,</w:t>
      </w:r>
      <w:r w:rsidR="00C741B4" w:rsidRPr="00EF7526">
        <w:rPr>
          <w:rFonts w:ascii="Times New Roman" w:hAnsi="Times New Roman" w:cs="Times New Roman"/>
        </w:rPr>
        <w:t xml:space="preserve"> no. 1</w:t>
      </w:r>
      <w:r w:rsidRPr="00EF7526">
        <w:rPr>
          <w:rFonts w:ascii="Times New Roman" w:hAnsi="Times New Roman" w:cs="Times New Roman"/>
        </w:rPr>
        <w:t xml:space="preserve"> </w:t>
      </w:r>
      <w:r w:rsidR="00C741B4" w:rsidRPr="00EF7526">
        <w:rPr>
          <w:rFonts w:ascii="Times New Roman" w:hAnsi="Times New Roman" w:cs="Times New Roman"/>
        </w:rPr>
        <w:t xml:space="preserve">(2001): </w:t>
      </w:r>
      <w:r w:rsidRPr="00EF7526">
        <w:rPr>
          <w:rFonts w:ascii="Times New Roman" w:hAnsi="Times New Roman" w:cs="Times New Roman"/>
        </w:rPr>
        <w:t>2</w:t>
      </w:r>
      <w:r w:rsidR="00627E57">
        <w:rPr>
          <w:rFonts w:ascii="Times New Roman" w:hAnsi="Times New Roman" w:cs="Times New Roman"/>
        </w:rPr>
        <w:t>7</w:t>
      </w:r>
      <w:r w:rsidR="00EF7526" w:rsidRPr="00EF7526">
        <w:rPr>
          <w:rFonts w:ascii="Times New Roman" w:hAnsi="Times New Roman" w:cs="Times New Roman"/>
        </w:rPr>
        <w:t>,</w:t>
      </w:r>
      <w:r w:rsidRPr="00EF7526">
        <w:rPr>
          <w:rFonts w:ascii="Times New Roman" w:hAnsi="Times New Roman" w:cs="Times New Roman"/>
        </w:rPr>
        <w:t xml:space="preserve"> https://doi.org/10.1177/146879680100100109</w:t>
      </w:r>
      <w:r w:rsidR="00FF4081" w:rsidRPr="00EF7526">
        <w:rPr>
          <w:rFonts w:ascii="Times New Roman" w:hAnsi="Times New Roman" w:cs="Times New Roman"/>
        </w:rPr>
        <w:t>.</w:t>
      </w:r>
    </w:p>
    <w:bookmarkEnd w:id="0"/>
  </w:footnote>
  <w:footnote w:id="2">
    <w:p w14:paraId="2A6E7D01" w14:textId="33D9A163" w:rsidR="00AA7E77" w:rsidRPr="00025A5F" w:rsidRDefault="00DD14DF" w:rsidP="00AA7E77">
      <w:pPr>
        <w:pStyle w:val="FootnoteText"/>
        <w:numPr>
          <w:ilvl w:val="0"/>
          <w:numId w:val="3"/>
        </w:numPr>
        <w:rPr>
          <w:rFonts w:ascii="Times New Roman" w:hAnsi="Times New Roman" w:cs="Times New Roman"/>
        </w:rPr>
      </w:pPr>
      <w:r w:rsidRPr="00025A5F">
        <w:rPr>
          <w:rFonts w:ascii="Times New Roman" w:hAnsi="Times New Roman" w:cs="Times New Roman"/>
        </w:rPr>
        <w:t xml:space="preserve">Mamdani, Mahmood, “African States, Citizenship and War: A Case-Study,” </w:t>
      </w:r>
      <w:r w:rsidRPr="00025A5F">
        <w:rPr>
          <w:rFonts w:ascii="Times New Roman" w:hAnsi="Times New Roman" w:cs="Times New Roman"/>
          <w:i/>
          <w:iCs/>
        </w:rPr>
        <w:t>International Affairs (Royal Institute of International Affairs 1944-)</w:t>
      </w:r>
      <w:r w:rsidRPr="00025A5F">
        <w:rPr>
          <w:rFonts w:ascii="Times New Roman" w:hAnsi="Times New Roman" w:cs="Times New Roman"/>
        </w:rPr>
        <w:t xml:space="preserve"> 78, no. 3 (2002): 498, http://www.jstor.org/stable/3095887.</w:t>
      </w:r>
    </w:p>
  </w:footnote>
  <w:footnote w:id="3">
    <w:p w14:paraId="6DE3CF19" w14:textId="2361E3F4" w:rsidR="00926F87" w:rsidRPr="00025A5F" w:rsidRDefault="00926F87" w:rsidP="00926F87">
      <w:pPr>
        <w:pStyle w:val="ListParagraph"/>
        <w:numPr>
          <w:ilvl w:val="0"/>
          <w:numId w:val="3"/>
        </w:numPr>
        <w:rPr>
          <w:rFonts w:ascii="Times New Roman" w:hAnsi="Times New Roman" w:cs="Times New Roman"/>
          <w:sz w:val="20"/>
          <w:szCs w:val="20"/>
        </w:rPr>
      </w:pPr>
      <w:r w:rsidRPr="00025A5F">
        <w:rPr>
          <w:rFonts w:ascii="Times New Roman" w:hAnsi="Times New Roman" w:cs="Times New Roman"/>
          <w:sz w:val="20"/>
          <w:szCs w:val="20"/>
        </w:rPr>
        <w:t>Hintjens</w:t>
      </w:r>
      <w:r w:rsidR="007710B9">
        <w:rPr>
          <w:rFonts w:ascii="Times New Roman" w:hAnsi="Times New Roman" w:cs="Times New Roman"/>
          <w:sz w:val="20"/>
          <w:szCs w:val="20"/>
        </w:rPr>
        <w:t>,</w:t>
      </w:r>
      <w:r w:rsidRPr="00025A5F">
        <w:rPr>
          <w:rFonts w:ascii="Times New Roman" w:hAnsi="Times New Roman" w:cs="Times New Roman"/>
          <w:sz w:val="20"/>
          <w:szCs w:val="20"/>
        </w:rPr>
        <w:t xml:space="preserve"> “When identity becomes a knife</w:t>
      </w:r>
      <w:r w:rsidR="007710B9">
        <w:rPr>
          <w:rFonts w:ascii="Times New Roman" w:hAnsi="Times New Roman" w:cs="Times New Roman"/>
          <w:sz w:val="20"/>
          <w:szCs w:val="20"/>
        </w:rPr>
        <w:t xml:space="preserve">,” </w:t>
      </w:r>
      <w:r w:rsidRPr="00025A5F">
        <w:rPr>
          <w:rFonts w:ascii="Times New Roman" w:hAnsi="Times New Roman" w:cs="Times New Roman"/>
          <w:sz w:val="20"/>
          <w:szCs w:val="20"/>
        </w:rPr>
        <w:t>28</w:t>
      </w:r>
      <w:r w:rsidR="000C73EA">
        <w:rPr>
          <w:rFonts w:ascii="Times New Roman" w:hAnsi="Times New Roman" w:cs="Times New Roman"/>
          <w:sz w:val="20"/>
          <w:szCs w:val="20"/>
        </w:rPr>
        <w:t>.</w:t>
      </w:r>
    </w:p>
  </w:footnote>
  <w:footnote w:id="4">
    <w:p w14:paraId="20AD2EDB" w14:textId="5D01D87B" w:rsidR="00C03555" w:rsidRPr="000C73EA" w:rsidRDefault="000C73EA" w:rsidP="000C73EA">
      <w:pPr>
        <w:pStyle w:val="ListParagraph"/>
        <w:numPr>
          <w:ilvl w:val="0"/>
          <w:numId w:val="3"/>
        </w:numPr>
        <w:rPr>
          <w:rFonts w:ascii="Times New Roman" w:hAnsi="Times New Roman" w:cs="Times New Roman"/>
          <w:sz w:val="20"/>
          <w:szCs w:val="20"/>
        </w:rPr>
      </w:pPr>
      <w:bookmarkStart w:id="1" w:name="_Hlk205037024"/>
      <w:r w:rsidRPr="00025A5F">
        <w:rPr>
          <w:rFonts w:ascii="Times New Roman" w:hAnsi="Times New Roman" w:cs="Times New Roman"/>
          <w:sz w:val="20"/>
          <w:szCs w:val="20"/>
        </w:rPr>
        <w:t>Hintjens</w:t>
      </w:r>
      <w:r>
        <w:rPr>
          <w:rFonts w:ascii="Times New Roman" w:hAnsi="Times New Roman" w:cs="Times New Roman"/>
          <w:sz w:val="20"/>
          <w:szCs w:val="20"/>
        </w:rPr>
        <w:t>,</w:t>
      </w:r>
      <w:r w:rsidRPr="00025A5F">
        <w:rPr>
          <w:rFonts w:ascii="Times New Roman" w:hAnsi="Times New Roman" w:cs="Times New Roman"/>
          <w:sz w:val="20"/>
          <w:szCs w:val="20"/>
        </w:rPr>
        <w:t xml:space="preserve"> “When identity becomes a knife</w:t>
      </w:r>
      <w:r>
        <w:rPr>
          <w:rFonts w:ascii="Times New Roman" w:hAnsi="Times New Roman" w:cs="Times New Roman"/>
          <w:sz w:val="20"/>
          <w:szCs w:val="20"/>
        </w:rPr>
        <w:t xml:space="preserve">,” </w:t>
      </w:r>
      <w:r w:rsidRPr="00025A5F">
        <w:rPr>
          <w:rFonts w:ascii="Times New Roman" w:hAnsi="Times New Roman" w:cs="Times New Roman"/>
          <w:sz w:val="20"/>
          <w:szCs w:val="20"/>
        </w:rPr>
        <w:t>28</w:t>
      </w:r>
      <w:r>
        <w:rPr>
          <w:rFonts w:ascii="Times New Roman" w:hAnsi="Times New Roman" w:cs="Times New Roman"/>
          <w:sz w:val="20"/>
          <w:szCs w:val="20"/>
        </w:rPr>
        <w:t>.</w:t>
      </w:r>
      <w:bookmarkEnd w:id="1"/>
    </w:p>
  </w:footnote>
  <w:footnote w:id="5">
    <w:p w14:paraId="6A5D986C" w14:textId="5B06C8A8" w:rsidR="00AF418E" w:rsidRPr="00312CD7" w:rsidRDefault="002113C3" w:rsidP="008954A1">
      <w:pPr>
        <w:pStyle w:val="ListParagraph"/>
        <w:numPr>
          <w:ilvl w:val="0"/>
          <w:numId w:val="3"/>
        </w:numPr>
        <w:spacing w:after="0" w:line="240" w:lineRule="auto"/>
        <w:rPr>
          <w:rFonts w:ascii="Times New Roman" w:hAnsi="Times New Roman" w:cs="Times New Roman"/>
          <w:sz w:val="20"/>
          <w:szCs w:val="20"/>
        </w:rPr>
      </w:pPr>
      <w:r w:rsidRPr="00312CD7">
        <w:rPr>
          <w:rFonts w:ascii="Times New Roman" w:hAnsi="Times New Roman" w:cs="Times New Roman"/>
          <w:sz w:val="20"/>
          <w:szCs w:val="20"/>
        </w:rPr>
        <w:t>Mamdani, “African States</w:t>
      </w:r>
      <w:r w:rsidR="000C73EA" w:rsidRPr="00312CD7">
        <w:rPr>
          <w:rFonts w:ascii="Times New Roman" w:hAnsi="Times New Roman" w:cs="Times New Roman"/>
          <w:sz w:val="20"/>
          <w:szCs w:val="20"/>
        </w:rPr>
        <w:t xml:space="preserve">,” </w:t>
      </w:r>
      <w:r w:rsidR="00312CD7" w:rsidRPr="00312CD7">
        <w:rPr>
          <w:rFonts w:ascii="Times New Roman" w:hAnsi="Times New Roman" w:cs="Times New Roman"/>
          <w:sz w:val="20"/>
          <w:szCs w:val="20"/>
        </w:rPr>
        <w:t>499</w:t>
      </w:r>
      <w:r w:rsidR="000C73EA" w:rsidRPr="00312CD7">
        <w:rPr>
          <w:rFonts w:ascii="Times New Roman" w:hAnsi="Times New Roman" w:cs="Times New Roman"/>
          <w:sz w:val="20"/>
          <w:szCs w:val="20"/>
        </w:rPr>
        <w:t>.</w:t>
      </w:r>
    </w:p>
  </w:footnote>
  <w:footnote w:id="6">
    <w:p w14:paraId="0AE48715" w14:textId="323FE265" w:rsidR="00E654E2" w:rsidRPr="00312CD7" w:rsidRDefault="00A36506" w:rsidP="008954A1">
      <w:pPr>
        <w:pStyle w:val="FootnoteText"/>
        <w:numPr>
          <w:ilvl w:val="0"/>
          <w:numId w:val="3"/>
        </w:numPr>
        <w:rPr>
          <w:rFonts w:ascii="Times New Roman" w:hAnsi="Times New Roman" w:cs="Times New Roman"/>
        </w:rPr>
      </w:pPr>
      <w:r w:rsidRPr="00312CD7">
        <w:rPr>
          <w:rFonts w:ascii="Times New Roman" w:hAnsi="Times New Roman" w:cs="Times New Roman"/>
        </w:rPr>
        <w:t xml:space="preserve">Holden, Livia, "Anthropologists as Experts: Cultural Expertise, Colonialism, and Positionality," </w:t>
      </w:r>
      <w:r w:rsidRPr="00312CD7">
        <w:rPr>
          <w:rFonts w:ascii="Times New Roman" w:hAnsi="Times New Roman" w:cs="Times New Roman"/>
          <w:i/>
          <w:iCs/>
        </w:rPr>
        <w:t>Law &amp; Social Inquiry</w:t>
      </w:r>
      <w:r w:rsidRPr="00312CD7">
        <w:rPr>
          <w:rFonts w:ascii="Times New Roman" w:hAnsi="Times New Roman" w:cs="Times New Roman"/>
        </w:rPr>
        <w:t xml:space="preserve"> 47</w:t>
      </w:r>
      <w:r w:rsidR="00423E1F" w:rsidRPr="00312CD7">
        <w:rPr>
          <w:rFonts w:ascii="Times New Roman" w:hAnsi="Times New Roman" w:cs="Times New Roman"/>
        </w:rPr>
        <w:t xml:space="preserve"> no. 2</w:t>
      </w:r>
      <w:r w:rsidR="0008384F" w:rsidRPr="00312CD7">
        <w:rPr>
          <w:rFonts w:ascii="Times New Roman" w:hAnsi="Times New Roman" w:cs="Times New Roman"/>
        </w:rPr>
        <w:t xml:space="preserve"> (2022)</w:t>
      </w:r>
      <w:r w:rsidRPr="00312CD7">
        <w:rPr>
          <w:rFonts w:ascii="Times New Roman" w:hAnsi="Times New Roman" w:cs="Times New Roman"/>
        </w:rPr>
        <w:t>: 6</w:t>
      </w:r>
      <w:r w:rsidR="0008384F" w:rsidRPr="00312CD7">
        <w:rPr>
          <w:rFonts w:ascii="Times New Roman" w:hAnsi="Times New Roman" w:cs="Times New Roman"/>
        </w:rPr>
        <w:t>81</w:t>
      </w:r>
      <w:r w:rsidRPr="00312CD7">
        <w:rPr>
          <w:rFonts w:ascii="Times New Roman" w:hAnsi="Times New Roman" w:cs="Times New Roman"/>
        </w:rPr>
        <w:t xml:space="preserve">. doi:https://doi.org/10.1017/lsi.2021.58. </w:t>
      </w:r>
    </w:p>
  </w:footnote>
  <w:footnote w:id="7">
    <w:p w14:paraId="138C9728" w14:textId="4924D8BD" w:rsidR="006142DA" w:rsidRPr="00312CD7" w:rsidRDefault="00B0021C" w:rsidP="006142DA">
      <w:pPr>
        <w:pStyle w:val="FootnoteText"/>
        <w:numPr>
          <w:ilvl w:val="0"/>
          <w:numId w:val="3"/>
        </w:numPr>
        <w:rPr>
          <w:rFonts w:ascii="Times New Roman" w:hAnsi="Times New Roman" w:cs="Times New Roman"/>
        </w:rPr>
      </w:pPr>
      <w:r w:rsidRPr="00312CD7">
        <w:rPr>
          <w:rFonts w:ascii="Times New Roman" w:hAnsi="Times New Roman" w:cs="Times New Roman"/>
        </w:rPr>
        <w:t xml:space="preserve">Holden, “Anthropologists as Experts,” 682. </w:t>
      </w:r>
    </w:p>
  </w:footnote>
  <w:footnote w:id="8">
    <w:p w14:paraId="601D95A2" w14:textId="21847B32" w:rsidR="00A91FCE" w:rsidRPr="00312CD7" w:rsidRDefault="00A91FCE" w:rsidP="00A91FCE">
      <w:pPr>
        <w:pStyle w:val="FootnoteText"/>
        <w:numPr>
          <w:ilvl w:val="0"/>
          <w:numId w:val="3"/>
        </w:numPr>
        <w:rPr>
          <w:rFonts w:ascii="Times New Roman" w:hAnsi="Times New Roman" w:cs="Times New Roman"/>
        </w:rPr>
      </w:pPr>
      <w:r w:rsidRPr="00312CD7">
        <w:rPr>
          <w:rFonts w:ascii="Times New Roman" w:hAnsi="Times New Roman" w:cs="Times New Roman"/>
        </w:rPr>
        <w:t>Hintjens, “When identity becomes a knife,” 2</w:t>
      </w:r>
      <w:r w:rsidR="00255884" w:rsidRPr="00312CD7">
        <w:rPr>
          <w:rFonts w:ascii="Times New Roman" w:hAnsi="Times New Roman" w:cs="Times New Roman"/>
        </w:rPr>
        <w:t>9.</w:t>
      </w:r>
    </w:p>
  </w:footnote>
  <w:footnote w:id="9">
    <w:p w14:paraId="76EB73B3" w14:textId="054BB447" w:rsidR="004B3A34" w:rsidRPr="00983413" w:rsidRDefault="004B3A34" w:rsidP="00A67D56">
      <w:pPr>
        <w:pStyle w:val="FootnoteText"/>
        <w:numPr>
          <w:ilvl w:val="0"/>
          <w:numId w:val="3"/>
        </w:numPr>
        <w:rPr>
          <w:rFonts w:ascii="Times New Roman" w:hAnsi="Times New Roman" w:cs="Times New Roman"/>
        </w:rPr>
      </w:pPr>
      <w:r w:rsidRPr="00983413">
        <w:rPr>
          <w:rFonts w:ascii="Times New Roman" w:hAnsi="Times New Roman" w:cs="Times New Roman"/>
        </w:rPr>
        <w:t>Hintjens, “When identity becomes a knife,” 30.</w:t>
      </w:r>
    </w:p>
  </w:footnote>
  <w:footnote w:id="10">
    <w:p w14:paraId="3D46326F" w14:textId="75A6759C" w:rsidR="00A67D56" w:rsidRPr="00983413" w:rsidRDefault="00A67D56" w:rsidP="00307326">
      <w:pPr>
        <w:pStyle w:val="FootnoteText"/>
        <w:numPr>
          <w:ilvl w:val="0"/>
          <w:numId w:val="3"/>
        </w:numPr>
        <w:rPr>
          <w:rFonts w:ascii="Times New Roman" w:hAnsi="Times New Roman" w:cs="Times New Roman"/>
        </w:rPr>
      </w:pPr>
      <w:r w:rsidRPr="00983413">
        <w:rPr>
          <w:rFonts w:ascii="Times New Roman" w:hAnsi="Times New Roman" w:cs="Times New Roman"/>
        </w:rPr>
        <w:t xml:space="preserve">Holden, “Anthropologists as Experts,” 682. </w:t>
      </w:r>
    </w:p>
  </w:footnote>
  <w:footnote w:id="11">
    <w:p w14:paraId="536A0C5F" w14:textId="315E6EC7" w:rsidR="001F37A1" w:rsidRPr="00983413" w:rsidRDefault="00983413" w:rsidP="001F37A1">
      <w:pPr>
        <w:pStyle w:val="FootnoteText"/>
        <w:numPr>
          <w:ilvl w:val="0"/>
          <w:numId w:val="3"/>
        </w:numPr>
        <w:rPr>
          <w:rFonts w:ascii="Times New Roman" w:hAnsi="Times New Roman" w:cs="Times New Roman"/>
        </w:rPr>
      </w:pPr>
      <w:r w:rsidRPr="00983413">
        <w:rPr>
          <w:rFonts w:ascii="Times New Roman" w:hAnsi="Times New Roman" w:cs="Times New Roman"/>
        </w:rPr>
        <w:t>Mamdani, Mahmood</w:t>
      </w:r>
      <w:r w:rsidR="00022BC3">
        <w:rPr>
          <w:rFonts w:ascii="Times New Roman" w:hAnsi="Times New Roman" w:cs="Times New Roman"/>
        </w:rPr>
        <w:t>,</w:t>
      </w:r>
      <w:r w:rsidRPr="00983413">
        <w:rPr>
          <w:rFonts w:ascii="Times New Roman" w:hAnsi="Times New Roman" w:cs="Times New Roman"/>
        </w:rPr>
        <w:t xml:space="preserve"> “Beyond Settler and Native as Political Identities: Overcoming the Political Legacy of Colonialism</w:t>
      </w:r>
      <w:r w:rsidR="00022BC3">
        <w:rPr>
          <w:rFonts w:ascii="Times New Roman" w:hAnsi="Times New Roman" w:cs="Times New Roman"/>
        </w:rPr>
        <w:t>,</w:t>
      </w:r>
      <w:r w:rsidRPr="00983413">
        <w:rPr>
          <w:rFonts w:ascii="Times New Roman" w:hAnsi="Times New Roman" w:cs="Times New Roman"/>
        </w:rPr>
        <w:t xml:space="preserve">” </w:t>
      </w:r>
      <w:r w:rsidRPr="00022BC3">
        <w:rPr>
          <w:rFonts w:ascii="Times New Roman" w:hAnsi="Times New Roman" w:cs="Times New Roman"/>
          <w:i/>
          <w:iCs/>
        </w:rPr>
        <w:t>Comparative Studies in Society and History</w:t>
      </w:r>
      <w:r w:rsidRPr="00983413">
        <w:rPr>
          <w:rFonts w:ascii="Times New Roman" w:hAnsi="Times New Roman" w:cs="Times New Roman"/>
        </w:rPr>
        <w:t xml:space="preserve"> 43, no. 4 (2001):</w:t>
      </w:r>
      <w:r w:rsidR="00022BC3">
        <w:rPr>
          <w:rFonts w:ascii="Times New Roman" w:hAnsi="Times New Roman" w:cs="Times New Roman"/>
        </w:rPr>
        <w:t xml:space="preserve"> 654,</w:t>
      </w:r>
      <w:r w:rsidRPr="00983413">
        <w:rPr>
          <w:rFonts w:ascii="Times New Roman" w:hAnsi="Times New Roman" w:cs="Times New Roman"/>
        </w:rPr>
        <w:t xml:space="preserve"> http://www.jstor.org/stable/2696665.</w:t>
      </w:r>
    </w:p>
  </w:footnote>
  <w:footnote w:id="12">
    <w:p w14:paraId="3AA33CDA" w14:textId="7BD0C978" w:rsidR="009F6D89" w:rsidRPr="00401416" w:rsidRDefault="009F6D89" w:rsidP="009F6D89">
      <w:pPr>
        <w:pStyle w:val="ListParagraph"/>
        <w:numPr>
          <w:ilvl w:val="0"/>
          <w:numId w:val="3"/>
        </w:numPr>
        <w:spacing w:after="0" w:line="240" w:lineRule="auto"/>
        <w:rPr>
          <w:sz w:val="20"/>
          <w:szCs w:val="20"/>
        </w:rPr>
      </w:pPr>
      <w:r w:rsidRPr="00983413">
        <w:rPr>
          <w:rFonts w:ascii="Times New Roman" w:hAnsi="Times New Roman" w:cs="Times New Roman"/>
          <w:sz w:val="20"/>
          <w:szCs w:val="20"/>
        </w:rPr>
        <w:t>Mamdani, “African States,” 499.</w:t>
      </w:r>
    </w:p>
  </w:footnote>
  <w:footnote w:id="13">
    <w:p w14:paraId="26C622E2" w14:textId="40118606" w:rsidR="004D3A38" w:rsidRPr="00D82CDF" w:rsidRDefault="00536FFB" w:rsidP="004D3A38">
      <w:pPr>
        <w:pStyle w:val="FootnoteText"/>
        <w:numPr>
          <w:ilvl w:val="0"/>
          <w:numId w:val="3"/>
        </w:numPr>
      </w:pPr>
      <w:r w:rsidRPr="00D82CDF">
        <w:rPr>
          <w:rFonts w:ascii="Times New Roman" w:hAnsi="Times New Roman" w:cs="Times New Roman"/>
        </w:rPr>
        <w:t xml:space="preserve">Hintjens, “When identity becomes a knife,” 31-32. </w:t>
      </w:r>
    </w:p>
  </w:footnote>
  <w:footnote w:id="14">
    <w:p w14:paraId="6CBA9396" w14:textId="13CDF243" w:rsidR="00AB2209" w:rsidRPr="00D82CDF" w:rsidRDefault="0022366D" w:rsidP="00AB2209">
      <w:pPr>
        <w:pStyle w:val="FootnoteText"/>
        <w:numPr>
          <w:ilvl w:val="0"/>
          <w:numId w:val="3"/>
        </w:numPr>
      </w:pPr>
      <w:r w:rsidRPr="00D82CDF">
        <w:rPr>
          <w:rFonts w:ascii="Times New Roman" w:hAnsi="Times New Roman" w:cs="Times New Roman"/>
        </w:rPr>
        <w:t>Mamdani, “African States,” 500.</w:t>
      </w:r>
    </w:p>
  </w:footnote>
  <w:footnote w:id="15">
    <w:p w14:paraId="0FEC91EF" w14:textId="37D830B1" w:rsidR="00416B52" w:rsidRDefault="00416B52" w:rsidP="00416B52">
      <w:pPr>
        <w:pStyle w:val="FootnoteText"/>
        <w:numPr>
          <w:ilvl w:val="0"/>
          <w:numId w:val="3"/>
        </w:numPr>
      </w:pPr>
      <w:r w:rsidRPr="00D82CDF">
        <w:rPr>
          <w:rFonts w:ascii="Times New Roman" w:hAnsi="Times New Roman" w:cs="Times New Roman"/>
        </w:rPr>
        <w:t>Mamdani, “African States,” 500.</w:t>
      </w:r>
    </w:p>
  </w:footnote>
  <w:footnote w:id="16">
    <w:p w14:paraId="1B88621D" w14:textId="2EC35F64" w:rsidR="003B1360" w:rsidRPr="008E52F7" w:rsidRDefault="003B1360" w:rsidP="003B1360">
      <w:pPr>
        <w:pStyle w:val="FootnoteText"/>
        <w:numPr>
          <w:ilvl w:val="0"/>
          <w:numId w:val="3"/>
        </w:numPr>
        <w:rPr>
          <w:rFonts w:ascii="Times New Roman" w:hAnsi="Times New Roman" w:cs="Times New Roman"/>
        </w:rPr>
      </w:pPr>
      <w:r w:rsidRPr="008E52F7">
        <w:rPr>
          <w:rFonts w:ascii="Times New Roman" w:hAnsi="Times New Roman" w:cs="Times New Roman"/>
        </w:rPr>
        <w:t xml:space="preserve">Beloff, Jonathan, and Samantha Lakin, “Peace and Compromise, Idealism and Constraint: The Case of the Arusha Peace Accords in Rwanda and Burundi,” </w:t>
      </w:r>
      <w:r w:rsidR="00B011C3">
        <w:rPr>
          <w:rFonts w:ascii="Times New Roman" w:hAnsi="Times New Roman" w:cs="Times New Roman"/>
        </w:rPr>
        <w:t>genocide</w:t>
      </w:r>
      <w:r w:rsidRPr="008E52F7">
        <w:rPr>
          <w:rFonts w:ascii="Times New Roman" w:hAnsi="Times New Roman" w:cs="Times New Roman"/>
        </w:rPr>
        <w:t xml:space="preserve"> Studies and Prevention 13, no. 2 (2019): 1</w:t>
      </w:r>
      <w:r w:rsidR="00CD5308" w:rsidRPr="008E52F7">
        <w:rPr>
          <w:rFonts w:ascii="Times New Roman" w:hAnsi="Times New Roman" w:cs="Times New Roman"/>
        </w:rPr>
        <w:t>32,</w:t>
      </w:r>
      <w:r w:rsidRPr="008E52F7">
        <w:rPr>
          <w:rFonts w:ascii="Times New Roman" w:hAnsi="Times New Roman" w:cs="Times New Roman"/>
        </w:rPr>
        <w:t xml:space="preserve"> https://doi.org/10.5038/1911-9933.13.2.1696.</w:t>
      </w:r>
    </w:p>
  </w:footnote>
  <w:footnote w:id="17">
    <w:p w14:paraId="3486C03A" w14:textId="41A1F2C7" w:rsidR="003D4314" w:rsidRPr="008E52F7" w:rsidRDefault="003D4314" w:rsidP="003D4314">
      <w:pPr>
        <w:pStyle w:val="FootnoteText"/>
        <w:numPr>
          <w:ilvl w:val="0"/>
          <w:numId w:val="3"/>
        </w:numPr>
        <w:rPr>
          <w:rFonts w:ascii="Times New Roman" w:hAnsi="Times New Roman" w:cs="Times New Roman"/>
        </w:rPr>
      </w:pPr>
      <w:r w:rsidRPr="008E52F7">
        <w:rPr>
          <w:rFonts w:ascii="Times New Roman" w:hAnsi="Times New Roman" w:cs="Times New Roman"/>
        </w:rPr>
        <w:t>Beloff, “Peace and Comprom</w:t>
      </w:r>
      <w:r w:rsidR="008E52F7" w:rsidRPr="008E52F7">
        <w:rPr>
          <w:rFonts w:ascii="Times New Roman" w:hAnsi="Times New Roman" w:cs="Times New Roman"/>
        </w:rPr>
        <w:t xml:space="preserve">ise,” 132. </w:t>
      </w:r>
    </w:p>
  </w:footnote>
  <w:footnote w:id="18">
    <w:p w14:paraId="25AECE58" w14:textId="616B0FDB" w:rsidR="009F6C48" w:rsidRPr="009F6C48" w:rsidRDefault="009F6C48" w:rsidP="009F6C48">
      <w:pPr>
        <w:pStyle w:val="FootnoteText"/>
        <w:numPr>
          <w:ilvl w:val="0"/>
          <w:numId w:val="3"/>
        </w:numPr>
        <w:rPr>
          <w:rFonts w:ascii="Times New Roman" w:hAnsi="Times New Roman" w:cs="Times New Roman"/>
        </w:rPr>
      </w:pPr>
      <w:r w:rsidRPr="008E52F7">
        <w:rPr>
          <w:rFonts w:ascii="Times New Roman" w:hAnsi="Times New Roman" w:cs="Times New Roman"/>
        </w:rPr>
        <w:t xml:space="preserve">Beloff, “Peace and Compromise,” 132. </w:t>
      </w:r>
    </w:p>
  </w:footnote>
  <w:footnote w:id="19">
    <w:p w14:paraId="07701515" w14:textId="67E1E1CE" w:rsidR="00E62385" w:rsidRPr="00056E63" w:rsidRDefault="00761432" w:rsidP="00E62385">
      <w:pPr>
        <w:pStyle w:val="FootnoteText"/>
        <w:numPr>
          <w:ilvl w:val="0"/>
          <w:numId w:val="3"/>
        </w:numPr>
        <w:rPr>
          <w:rFonts w:ascii="Times New Roman" w:hAnsi="Times New Roman" w:cs="Times New Roman"/>
        </w:rPr>
      </w:pPr>
      <w:r w:rsidRPr="00056E63">
        <w:rPr>
          <w:rFonts w:ascii="Times New Roman" w:hAnsi="Times New Roman" w:cs="Times New Roman"/>
        </w:rPr>
        <w:t>Kamola, Isaac A,</w:t>
      </w:r>
      <w:r w:rsidR="000614F5">
        <w:rPr>
          <w:rFonts w:ascii="Times New Roman" w:hAnsi="Times New Roman" w:cs="Times New Roman"/>
        </w:rPr>
        <w:t xml:space="preserve"> </w:t>
      </w:r>
      <w:r w:rsidRPr="00056E63">
        <w:rPr>
          <w:rFonts w:ascii="Times New Roman" w:hAnsi="Times New Roman" w:cs="Times New Roman"/>
        </w:rPr>
        <w:t xml:space="preserve">“The Global Coffee Economy and the Production of </w:t>
      </w:r>
      <w:r w:rsidR="00B011C3">
        <w:rPr>
          <w:rFonts w:ascii="Times New Roman" w:hAnsi="Times New Roman" w:cs="Times New Roman"/>
        </w:rPr>
        <w:t>genocide</w:t>
      </w:r>
      <w:r w:rsidRPr="00056E63">
        <w:rPr>
          <w:rFonts w:ascii="Times New Roman" w:hAnsi="Times New Roman" w:cs="Times New Roman"/>
        </w:rPr>
        <w:t xml:space="preserve"> in Rwanda,” Third World Quarterly 28 no. 3 (2007): 5</w:t>
      </w:r>
      <w:r w:rsidR="0024299B" w:rsidRPr="00056E63">
        <w:rPr>
          <w:rFonts w:ascii="Times New Roman" w:hAnsi="Times New Roman" w:cs="Times New Roman"/>
        </w:rPr>
        <w:t>73-574</w:t>
      </w:r>
      <w:r w:rsidRPr="00056E63">
        <w:rPr>
          <w:rFonts w:ascii="Times New Roman" w:hAnsi="Times New Roman" w:cs="Times New Roman"/>
        </w:rPr>
        <w:t>, doi:10.1080/01436590701192975.</w:t>
      </w:r>
    </w:p>
  </w:footnote>
  <w:footnote w:id="20">
    <w:p w14:paraId="682FB736" w14:textId="5B75234D" w:rsidR="00B005F3" w:rsidRPr="00056E63" w:rsidRDefault="0032727E" w:rsidP="00B005F3">
      <w:pPr>
        <w:pStyle w:val="FootnoteText"/>
        <w:numPr>
          <w:ilvl w:val="0"/>
          <w:numId w:val="3"/>
        </w:numPr>
        <w:rPr>
          <w:rFonts w:ascii="Times New Roman" w:hAnsi="Times New Roman" w:cs="Times New Roman"/>
        </w:rPr>
      </w:pPr>
      <w:r w:rsidRPr="00056E63">
        <w:rPr>
          <w:rFonts w:ascii="Times New Roman" w:hAnsi="Times New Roman" w:cs="Times New Roman"/>
        </w:rPr>
        <w:t>Mamdani, “African States,” 500.</w:t>
      </w:r>
    </w:p>
  </w:footnote>
  <w:footnote w:id="21">
    <w:p w14:paraId="3EF39AE4" w14:textId="2C84005A" w:rsidR="00D61386" w:rsidRPr="006135AB" w:rsidRDefault="00D61386" w:rsidP="00D61386">
      <w:pPr>
        <w:pStyle w:val="ListParagraph"/>
        <w:numPr>
          <w:ilvl w:val="0"/>
          <w:numId w:val="3"/>
        </w:numPr>
        <w:spacing w:after="0"/>
        <w:rPr>
          <w:rFonts w:ascii="Times New Roman" w:hAnsi="Times New Roman" w:cs="Times New Roman"/>
          <w:sz w:val="24"/>
          <w:szCs w:val="24"/>
        </w:rPr>
      </w:pPr>
      <w:r w:rsidRPr="006135AB">
        <w:rPr>
          <w:rFonts w:ascii="Times New Roman" w:hAnsi="Times New Roman" w:cs="Times New Roman"/>
          <w:sz w:val="20"/>
          <w:szCs w:val="20"/>
        </w:rPr>
        <w:t>Hintjens, Helen M</w:t>
      </w:r>
      <w:r w:rsidR="00056E63" w:rsidRPr="006135AB">
        <w:rPr>
          <w:rFonts w:ascii="Times New Roman" w:hAnsi="Times New Roman" w:cs="Times New Roman"/>
          <w:sz w:val="20"/>
          <w:szCs w:val="20"/>
        </w:rPr>
        <w:t xml:space="preserve">, </w:t>
      </w:r>
      <w:r w:rsidRPr="006135AB">
        <w:rPr>
          <w:rFonts w:ascii="Times New Roman" w:hAnsi="Times New Roman" w:cs="Times New Roman"/>
          <w:sz w:val="20"/>
          <w:szCs w:val="20"/>
        </w:rPr>
        <w:t xml:space="preserve">“Explaining the 1994 </w:t>
      </w:r>
      <w:r w:rsidR="00B011C3">
        <w:rPr>
          <w:rFonts w:ascii="Times New Roman" w:hAnsi="Times New Roman" w:cs="Times New Roman"/>
          <w:sz w:val="20"/>
          <w:szCs w:val="20"/>
        </w:rPr>
        <w:t>genocide</w:t>
      </w:r>
      <w:r w:rsidRPr="006135AB">
        <w:rPr>
          <w:rFonts w:ascii="Times New Roman" w:hAnsi="Times New Roman" w:cs="Times New Roman"/>
          <w:sz w:val="20"/>
          <w:szCs w:val="20"/>
        </w:rPr>
        <w:t xml:space="preserve"> in Rwanda</w:t>
      </w:r>
      <w:r w:rsidR="00056E63" w:rsidRPr="006135AB">
        <w:rPr>
          <w:rFonts w:ascii="Times New Roman" w:hAnsi="Times New Roman" w:cs="Times New Roman"/>
          <w:sz w:val="20"/>
          <w:szCs w:val="20"/>
        </w:rPr>
        <w:t>,</w:t>
      </w:r>
      <w:r w:rsidRPr="006135AB">
        <w:rPr>
          <w:rFonts w:ascii="Times New Roman" w:hAnsi="Times New Roman" w:cs="Times New Roman"/>
          <w:sz w:val="20"/>
          <w:szCs w:val="20"/>
        </w:rPr>
        <w:t xml:space="preserve">” </w:t>
      </w:r>
      <w:r w:rsidRPr="006135AB">
        <w:rPr>
          <w:rFonts w:ascii="Times New Roman" w:hAnsi="Times New Roman" w:cs="Times New Roman"/>
          <w:i/>
          <w:iCs/>
          <w:sz w:val="20"/>
          <w:szCs w:val="20"/>
        </w:rPr>
        <w:t>The Journal of Modern African Studies</w:t>
      </w:r>
      <w:r w:rsidRPr="006135AB">
        <w:rPr>
          <w:rFonts w:ascii="Times New Roman" w:hAnsi="Times New Roman" w:cs="Times New Roman"/>
          <w:sz w:val="20"/>
          <w:szCs w:val="20"/>
        </w:rPr>
        <w:t xml:space="preserve"> 37, no. 2 (1999): </w:t>
      </w:r>
      <w:r w:rsidR="00056E63" w:rsidRPr="006135AB">
        <w:rPr>
          <w:rFonts w:ascii="Times New Roman" w:hAnsi="Times New Roman" w:cs="Times New Roman"/>
          <w:sz w:val="20"/>
          <w:szCs w:val="20"/>
        </w:rPr>
        <w:t>247,</w:t>
      </w:r>
      <w:r w:rsidRPr="006135AB">
        <w:rPr>
          <w:rFonts w:ascii="Times New Roman" w:hAnsi="Times New Roman" w:cs="Times New Roman"/>
          <w:sz w:val="20"/>
          <w:szCs w:val="20"/>
        </w:rPr>
        <w:t xml:space="preserve"> http://www.jstor.org/stable/161847.</w:t>
      </w:r>
    </w:p>
  </w:footnote>
  <w:footnote w:id="22">
    <w:p w14:paraId="21B17B35" w14:textId="37095628" w:rsidR="007144BC" w:rsidRPr="006135AB" w:rsidRDefault="007144BC" w:rsidP="007144BC">
      <w:pPr>
        <w:pStyle w:val="FootnoteText"/>
        <w:numPr>
          <w:ilvl w:val="0"/>
          <w:numId w:val="3"/>
        </w:numPr>
        <w:rPr>
          <w:rFonts w:ascii="Times New Roman" w:hAnsi="Times New Roman" w:cs="Times New Roman"/>
        </w:rPr>
      </w:pPr>
      <w:r w:rsidRPr="006135AB">
        <w:rPr>
          <w:rFonts w:ascii="Times New Roman" w:hAnsi="Times New Roman" w:cs="Times New Roman"/>
        </w:rPr>
        <w:t>Holden, “Anthropologists as Experts,” 681.</w:t>
      </w:r>
    </w:p>
  </w:footnote>
  <w:footnote w:id="23">
    <w:p w14:paraId="532E282B" w14:textId="44AD30D9" w:rsidR="004B70FB" w:rsidRPr="006135AB" w:rsidRDefault="006135AB" w:rsidP="004B70FB">
      <w:pPr>
        <w:pStyle w:val="FootnoteText"/>
        <w:numPr>
          <w:ilvl w:val="0"/>
          <w:numId w:val="3"/>
        </w:numPr>
        <w:rPr>
          <w:rFonts w:ascii="Times New Roman" w:hAnsi="Times New Roman" w:cs="Times New Roman"/>
        </w:rPr>
      </w:pPr>
      <w:r w:rsidRPr="006135AB">
        <w:rPr>
          <w:rFonts w:ascii="Times New Roman" w:hAnsi="Times New Roman" w:cs="Times New Roman"/>
        </w:rPr>
        <w:t xml:space="preserve">Fox, Nicole, and Hollie N. Brehm, “I Decided to Save Them’: Factors That Shaped Participation in Rescue Efforts during </w:t>
      </w:r>
      <w:r w:rsidR="00B011C3">
        <w:rPr>
          <w:rFonts w:ascii="Times New Roman" w:hAnsi="Times New Roman" w:cs="Times New Roman"/>
        </w:rPr>
        <w:t>genocide</w:t>
      </w:r>
      <w:r w:rsidRPr="006135AB">
        <w:rPr>
          <w:rFonts w:ascii="Times New Roman" w:hAnsi="Times New Roman" w:cs="Times New Roman"/>
        </w:rPr>
        <w:t xml:space="preserve"> in Rwanda,” Social Forces 96, no. 4 (2018): 1625–1648, doi:10.1093/sf/soy018.</w:t>
      </w:r>
    </w:p>
  </w:footnote>
  <w:footnote w:id="24">
    <w:p w14:paraId="190ED7B8" w14:textId="1AAA4E99" w:rsidR="00F50A16" w:rsidRPr="00F50A16" w:rsidRDefault="00F50A16" w:rsidP="00F50A16">
      <w:pPr>
        <w:pStyle w:val="FootnoteText"/>
        <w:numPr>
          <w:ilvl w:val="0"/>
          <w:numId w:val="3"/>
        </w:numPr>
        <w:rPr>
          <w:rFonts w:ascii="Times New Roman" w:hAnsi="Times New Roman" w:cs="Times New Roman"/>
        </w:rPr>
      </w:pPr>
      <w:r w:rsidRPr="00056E63">
        <w:rPr>
          <w:rFonts w:ascii="Times New Roman" w:hAnsi="Times New Roman" w:cs="Times New Roman"/>
        </w:rPr>
        <w:t>Mamdani, “African States,” 50</w:t>
      </w:r>
      <w:r>
        <w:rPr>
          <w:rFonts w:ascii="Times New Roman" w:hAnsi="Times New Roman" w:cs="Times New Roman"/>
        </w:rPr>
        <w:t>1.</w:t>
      </w:r>
    </w:p>
  </w:footnote>
  <w:footnote w:id="25">
    <w:p w14:paraId="3F09B49C" w14:textId="6D0B81B8" w:rsidR="00F04EA8" w:rsidRPr="00F04EA8" w:rsidRDefault="00F04EA8" w:rsidP="00F04EA8">
      <w:pPr>
        <w:pStyle w:val="FootnoteText"/>
        <w:numPr>
          <w:ilvl w:val="0"/>
          <w:numId w:val="3"/>
        </w:numPr>
        <w:rPr>
          <w:rFonts w:ascii="Times New Roman" w:hAnsi="Times New Roman" w:cs="Times New Roman"/>
        </w:rPr>
      </w:pPr>
      <w:r w:rsidRPr="00056E63">
        <w:rPr>
          <w:rFonts w:ascii="Times New Roman" w:hAnsi="Times New Roman" w:cs="Times New Roman"/>
        </w:rPr>
        <w:t>Mamdani, “African States,” 50</w:t>
      </w:r>
      <w:r>
        <w:rPr>
          <w:rFonts w:ascii="Times New Roman" w:hAnsi="Times New Roman" w:cs="Times New Roman"/>
        </w:rPr>
        <w:t>1.</w:t>
      </w:r>
    </w:p>
  </w:footnote>
  <w:footnote w:id="26">
    <w:p w14:paraId="6DE3B112" w14:textId="4C2EEE9E" w:rsidR="009F638E" w:rsidRPr="0074759F" w:rsidRDefault="00360ACB" w:rsidP="00240E36">
      <w:pPr>
        <w:pStyle w:val="FootnoteText"/>
        <w:numPr>
          <w:ilvl w:val="0"/>
          <w:numId w:val="3"/>
        </w:numPr>
        <w:rPr>
          <w:rFonts w:ascii="Times New Roman" w:hAnsi="Times New Roman" w:cs="Times New Roman"/>
        </w:rPr>
      </w:pPr>
      <w:r w:rsidRPr="0074759F">
        <w:rPr>
          <w:rFonts w:ascii="Times New Roman" w:hAnsi="Times New Roman" w:cs="Times New Roman"/>
        </w:rPr>
        <w:t>Berman, Zoë E</w:t>
      </w:r>
      <w:r w:rsidR="00B7191B" w:rsidRPr="0074759F">
        <w:rPr>
          <w:rFonts w:ascii="Times New Roman" w:hAnsi="Times New Roman" w:cs="Times New Roman"/>
        </w:rPr>
        <w:t>,</w:t>
      </w:r>
      <w:r w:rsidRPr="0074759F">
        <w:rPr>
          <w:rFonts w:ascii="Times New Roman" w:hAnsi="Times New Roman" w:cs="Times New Roman"/>
        </w:rPr>
        <w:t xml:space="preserve"> "Ubunyarwanda and the Evolution of Transitional Justice in Post-</w:t>
      </w:r>
      <w:r w:rsidR="00B011C3">
        <w:rPr>
          <w:rFonts w:ascii="Times New Roman" w:hAnsi="Times New Roman" w:cs="Times New Roman"/>
        </w:rPr>
        <w:t>genocide</w:t>
      </w:r>
      <w:r w:rsidRPr="0074759F">
        <w:rPr>
          <w:rFonts w:ascii="Times New Roman" w:hAnsi="Times New Roman" w:cs="Times New Roman"/>
        </w:rPr>
        <w:t xml:space="preserve"> Rwanda: “To Generalize is Not Fresh</w:t>
      </w:r>
      <w:r w:rsidR="00B7191B" w:rsidRPr="0074759F">
        <w:rPr>
          <w:rFonts w:ascii="Times New Roman" w:hAnsi="Times New Roman" w:cs="Times New Roman"/>
        </w:rPr>
        <w:t>,”</w:t>
      </w:r>
      <w:r w:rsidRPr="0074759F">
        <w:rPr>
          <w:rFonts w:ascii="Times New Roman" w:hAnsi="Times New Roman" w:cs="Times New Roman"/>
        </w:rPr>
        <w:t> </w:t>
      </w:r>
      <w:r w:rsidRPr="0074759F">
        <w:rPr>
          <w:rFonts w:ascii="Times New Roman" w:hAnsi="Times New Roman" w:cs="Times New Roman"/>
          <w:i/>
          <w:iCs/>
        </w:rPr>
        <w:t>African Studies Review</w:t>
      </w:r>
      <w:r w:rsidRPr="0074759F">
        <w:rPr>
          <w:rFonts w:ascii="Times New Roman" w:hAnsi="Times New Roman" w:cs="Times New Roman"/>
        </w:rPr>
        <w:t> 66, no. 3 (2023): 7</w:t>
      </w:r>
      <w:r w:rsidR="00B7191B" w:rsidRPr="0074759F">
        <w:rPr>
          <w:rFonts w:ascii="Times New Roman" w:hAnsi="Times New Roman" w:cs="Times New Roman"/>
        </w:rPr>
        <w:t>81,</w:t>
      </w:r>
      <w:r w:rsidRPr="0074759F">
        <w:rPr>
          <w:rFonts w:ascii="Times New Roman" w:hAnsi="Times New Roman" w:cs="Times New Roman"/>
        </w:rPr>
        <w:t xml:space="preserve"> doi:https://doi.org/10.1017/asr.2023.12.</w:t>
      </w:r>
    </w:p>
  </w:footnote>
  <w:footnote w:id="27">
    <w:p w14:paraId="29D3A0DD" w14:textId="6BAC0210" w:rsidR="00FE21CF" w:rsidRPr="0074759F" w:rsidRDefault="000F2DF6" w:rsidP="00FE21CF">
      <w:pPr>
        <w:pStyle w:val="FootnoteText"/>
        <w:numPr>
          <w:ilvl w:val="0"/>
          <w:numId w:val="3"/>
        </w:numPr>
        <w:rPr>
          <w:rFonts w:ascii="Times New Roman" w:hAnsi="Times New Roman" w:cs="Times New Roman"/>
        </w:rPr>
      </w:pPr>
      <w:r w:rsidRPr="0074759F">
        <w:rPr>
          <w:rFonts w:ascii="Times New Roman" w:hAnsi="Times New Roman" w:cs="Times New Roman"/>
        </w:rPr>
        <w:t>Bognitz, Stefanie, “Dispute as Critique: Moving beyond ‘Post-</w:t>
      </w:r>
      <w:r w:rsidR="00B011C3">
        <w:rPr>
          <w:rFonts w:ascii="Times New Roman" w:hAnsi="Times New Roman" w:cs="Times New Roman"/>
        </w:rPr>
        <w:t>genocide</w:t>
      </w:r>
      <w:r w:rsidRPr="0074759F">
        <w:rPr>
          <w:rFonts w:ascii="Times New Roman" w:hAnsi="Times New Roman" w:cs="Times New Roman"/>
        </w:rPr>
        <w:t xml:space="preserve"> Rwanda,” Anthropological Theory 23, no. 4 (2023): </w:t>
      </w:r>
      <w:r w:rsidR="0029783E" w:rsidRPr="0074759F">
        <w:rPr>
          <w:rFonts w:ascii="Times New Roman" w:hAnsi="Times New Roman" w:cs="Times New Roman"/>
        </w:rPr>
        <w:t>389</w:t>
      </w:r>
      <w:r w:rsidRPr="0074759F">
        <w:rPr>
          <w:rFonts w:ascii="Times New Roman" w:hAnsi="Times New Roman" w:cs="Times New Roman"/>
        </w:rPr>
        <w:t>, https://doi.org/10.1177/14634996231193810.</w:t>
      </w:r>
    </w:p>
  </w:footnote>
  <w:footnote w:id="28">
    <w:p w14:paraId="342AFB98" w14:textId="086F5C05" w:rsidR="003B4B53" w:rsidRPr="0074759F" w:rsidRDefault="003B4B53" w:rsidP="003B4B53">
      <w:pPr>
        <w:pStyle w:val="FootnoteText"/>
        <w:numPr>
          <w:ilvl w:val="0"/>
          <w:numId w:val="3"/>
        </w:numPr>
        <w:rPr>
          <w:rFonts w:ascii="Times New Roman" w:hAnsi="Times New Roman" w:cs="Times New Roman"/>
        </w:rPr>
      </w:pPr>
      <w:r w:rsidRPr="0074759F">
        <w:rPr>
          <w:rFonts w:ascii="Times New Roman" w:hAnsi="Times New Roman" w:cs="Times New Roman"/>
        </w:rPr>
        <w:t xml:space="preserve">Bognitz, “Dispute as Critique,” </w:t>
      </w:r>
      <w:r w:rsidR="0074759F" w:rsidRPr="0074759F">
        <w:rPr>
          <w:rFonts w:ascii="Times New Roman" w:hAnsi="Times New Roman" w:cs="Times New Roman"/>
        </w:rPr>
        <w:t xml:space="preserve">399. </w:t>
      </w:r>
    </w:p>
  </w:footnote>
  <w:footnote w:id="29">
    <w:p w14:paraId="59B69871" w14:textId="3C7100B9" w:rsidR="0096599E" w:rsidRPr="00B37F60" w:rsidRDefault="00B37F60" w:rsidP="0096599E">
      <w:pPr>
        <w:pStyle w:val="FootnoteText"/>
        <w:numPr>
          <w:ilvl w:val="0"/>
          <w:numId w:val="3"/>
        </w:numPr>
        <w:rPr>
          <w:rFonts w:ascii="Times New Roman" w:hAnsi="Times New Roman" w:cs="Times New Roman"/>
        </w:rPr>
      </w:pPr>
      <w:r w:rsidRPr="0074759F">
        <w:rPr>
          <w:rFonts w:ascii="Times New Roman" w:hAnsi="Times New Roman" w:cs="Times New Roman"/>
        </w:rPr>
        <w:t>Mwambari, David, “Agaciro, Vernacular Memory, and the Politics of Memory in Post-</w:t>
      </w:r>
      <w:r w:rsidR="00B011C3">
        <w:rPr>
          <w:rFonts w:ascii="Times New Roman" w:hAnsi="Times New Roman" w:cs="Times New Roman"/>
        </w:rPr>
        <w:t>genocide</w:t>
      </w:r>
      <w:r w:rsidRPr="0074759F">
        <w:rPr>
          <w:rFonts w:ascii="Times New Roman" w:hAnsi="Times New Roman" w:cs="Times New Roman"/>
        </w:rPr>
        <w:t xml:space="preserve"> Rwanda,” </w:t>
      </w:r>
      <w:r w:rsidRPr="0074759F">
        <w:rPr>
          <w:rFonts w:ascii="Times New Roman" w:hAnsi="Times New Roman" w:cs="Times New Roman"/>
          <w:i/>
          <w:iCs/>
        </w:rPr>
        <w:t>African affairs (London)</w:t>
      </w:r>
      <w:r w:rsidRPr="0074759F">
        <w:rPr>
          <w:rFonts w:ascii="Times New Roman" w:hAnsi="Times New Roman" w:cs="Times New Roman"/>
        </w:rPr>
        <w:t xml:space="preserve"> 120, no. 481 (2021): 620-621, https://doi.org/10.1093/afraf/adab031</w:t>
      </w:r>
      <w:r w:rsidRPr="00B37F60">
        <w:rPr>
          <w:rFonts w:ascii="Times New Roman" w:hAnsi="Times New Roman" w:cs="Times New Roman"/>
        </w:rPr>
        <w:t>.</w:t>
      </w:r>
    </w:p>
  </w:footnote>
  <w:footnote w:id="30">
    <w:p w14:paraId="5D665EAA" w14:textId="04F3FDD9" w:rsidR="00183EF8" w:rsidRPr="005D3CCE" w:rsidRDefault="00183EF8" w:rsidP="00183EF8">
      <w:pPr>
        <w:pStyle w:val="FootnoteText"/>
        <w:numPr>
          <w:ilvl w:val="0"/>
          <w:numId w:val="3"/>
        </w:numPr>
        <w:rPr>
          <w:rFonts w:ascii="Times New Roman" w:hAnsi="Times New Roman" w:cs="Times New Roman"/>
        </w:rPr>
      </w:pPr>
      <w:r w:rsidRPr="005D3CCE">
        <w:rPr>
          <w:rFonts w:ascii="Times New Roman" w:hAnsi="Times New Roman" w:cs="Times New Roman"/>
        </w:rPr>
        <w:t>Berman, “Ubunyarwanda</w:t>
      </w:r>
      <w:r w:rsidR="00B94E73" w:rsidRPr="005D3CCE">
        <w:rPr>
          <w:rFonts w:ascii="Times New Roman" w:hAnsi="Times New Roman" w:cs="Times New Roman"/>
        </w:rPr>
        <w:t xml:space="preserve">,” 781. </w:t>
      </w:r>
    </w:p>
  </w:footnote>
  <w:footnote w:id="31">
    <w:p w14:paraId="482D1C71" w14:textId="614CFA1C" w:rsidR="00726F73" w:rsidRPr="005D3CCE" w:rsidRDefault="00726F73" w:rsidP="00726F73">
      <w:pPr>
        <w:pStyle w:val="FootnoteText"/>
        <w:numPr>
          <w:ilvl w:val="0"/>
          <w:numId w:val="3"/>
        </w:numPr>
        <w:rPr>
          <w:rFonts w:ascii="Times New Roman" w:hAnsi="Times New Roman" w:cs="Times New Roman"/>
        </w:rPr>
      </w:pPr>
      <w:r w:rsidRPr="005D3CCE">
        <w:rPr>
          <w:rFonts w:ascii="Times New Roman" w:hAnsi="Times New Roman" w:cs="Times New Roman"/>
        </w:rPr>
        <w:t>Berman, “Ubunyarwanda,” 781.</w:t>
      </w:r>
    </w:p>
  </w:footnote>
  <w:footnote w:id="32">
    <w:p w14:paraId="07BADB58" w14:textId="28F6E355" w:rsidR="00D6498C" w:rsidRPr="005D3CCE" w:rsidRDefault="000567A9" w:rsidP="00D6498C">
      <w:pPr>
        <w:pStyle w:val="FootnoteText"/>
        <w:numPr>
          <w:ilvl w:val="0"/>
          <w:numId w:val="3"/>
        </w:numPr>
        <w:rPr>
          <w:rFonts w:ascii="Times New Roman" w:hAnsi="Times New Roman" w:cs="Times New Roman"/>
        </w:rPr>
      </w:pPr>
      <w:r w:rsidRPr="005D3CCE">
        <w:rPr>
          <w:rFonts w:ascii="Times New Roman" w:hAnsi="Times New Roman" w:cs="Times New Roman"/>
        </w:rPr>
        <w:t xml:space="preserve">Hintjens, Helen M., and Jos van Oijen,“Elementary Forms of Collective Denial: The 1994 Rwanda </w:t>
      </w:r>
      <w:r w:rsidR="00B011C3">
        <w:rPr>
          <w:rFonts w:ascii="Times New Roman" w:hAnsi="Times New Roman" w:cs="Times New Roman"/>
        </w:rPr>
        <w:t>genocide</w:t>
      </w:r>
      <w:r w:rsidRPr="005D3CCE">
        <w:rPr>
          <w:rFonts w:ascii="Times New Roman" w:hAnsi="Times New Roman" w:cs="Times New Roman"/>
        </w:rPr>
        <w:t xml:space="preserve">,” </w:t>
      </w:r>
      <w:r w:rsidR="00B011C3">
        <w:rPr>
          <w:rFonts w:ascii="Times New Roman" w:hAnsi="Times New Roman" w:cs="Times New Roman"/>
          <w:i/>
          <w:iCs/>
        </w:rPr>
        <w:t>genocide</w:t>
      </w:r>
      <w:r w:rsidRPr="005D3CCE">
        <w:rPr>
          <w:rFonts w:ascii="Times New Roman" w:hAnsi="Times New Roman" w:cs="Times New Roman"/>
          <w:i/>
          <w:iCs/>
        </w:rPr>
        <w:t xml:space="preserve"> Studies International</w:t>
      </w:r>
      <w:r w:rsidRPr="005D3CCE">
        <w:rPr>
          <w:rFonts w:ascii="Times New Roman" w:hAnsi="Times New Roman" w:cs="Times New Roman"/>
        </w:rPr>
        <w:t xml:space="preserve"> 13, no. 2 (2019): </w:t>
      </w:r>
      <w:r w:rsidR="00D57FCD">
        <w:rPr>
          <w:rFonts w:ascii="Times New Roman" w:hAnsi="Times New Roman" w:cs="Times New Roman"/>
        </w:rPr>
        <w:t>161</w:t>
      </w:r>
      <w:r w:rsidR="005D3CCE" w:rsidRPr="005D3CCE">
        <w:rPr>
          <w:rFonts w:ascii="Times New Roman" w:hAnsi="Times New Roman" w:cs="Times New Roman"/>
        </w:rPr>
        <w:t>,</w:t>
      </w:r>
      <w:r w:rsidRPr="005D3CCE">
        <w:rPr>
          <w:rFonts w:ascii="Times New Roman" w:hAnsi="Times New Roman" w:cs="Times New Roman"/>
        </w:rPr>
        <w:t xml:space="preserve"> https://www.jstor.org/stable/26986118.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839642"/>
      <w:docPartObj>
        <w:docPartGallery w:val="Page Numbers (Top of Page)"/>
        <w:docPartUnique/>
      </w:docPartObj>
    </w:sdtPr>
    <w:sdtEndPr>
      <w:rPr>
        <w:noProof/>
      </w:rPr>
    </w:sdtEndPr>
    <w:sdtContent>
      <w:p w14:paraId="0C996650" w14:textId="2B27A8C2" w:rsidR="00EE3735" w:rsidRDefault="00EE373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62CB90E" w14:textId="5CB45122" w:rsidR="00EE3735" w:rsidRDefault="00EE37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0B6E"/>
    <w:multiLevelType w:val="hybridMultilevel"/>
    <w:tmpl w:val="385C88F6"/>
    <w:lvl w:ilvl="0" w:tplc="C916DECE">
      <w:start w:val="1"/>
      <w:numFmt w:val="decimal"/>
      <w:lvlText w:val="%1."/>
      <w:lvlJc w:val="left"/>
      <w:pPr>
        <w:ind w:left="720" w:hanging="360"/>
      </w:pPr>
      <w:rPr>
        <w:rFonts w:ascii="Times New Roman" w:hAnsi="Times New Roman" w:cs="Times New Roman"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2B2533"/>
    <w:multiLevelType w:val="hybridMultilevel"/>
    <w:tmpl w:val="7CCC1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730861"/>
    <w:multiLevelType w:val="multilevel"/>
    <w:tmpl w:val="4EF0D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08459053">
    <w:abstractNumId w:val="1"/>
  </w:num>
  <w:num w:numId="2" w16cid:durableId="880019461">
    <w:abstractNumId w:val="2"/>
  </w:num>
  <w:num w:numId="3" w16cid:durableId="886724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activeWritingStyle w:appName="MSWord" w:lang="en-US" w:vendorID="64" w:dllVersion="0"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B75"/>
    <w:rsid w:val="000001F4"/>
    <w:rsid w:val="000003B2"/>
    <w:rsid w:val="00001A63"/>
    <w:rsid w:val="00003B3F"/>
    <w:rsid w:val="00005B74"/>
    <w:rsid w:val="00006DF9"/>
    <w:rsid w:val="00010668"/>
    <w:rsid w:val="00010F0B"/>
    <w:rsid w:val="00011BDF"/>
    <w:rsid w:val="00015175"/>
    <w:rsid w:val="000218AD"/>
    <w:rsid w:val="00022BC3"/>
    <w:rsid w:val="000238CD"/>
    <w:rsid w:val="00025A5F"/>
    <w:rsid w:val="000263E9"/>
    <w:rsid w:val="0003303F"/>
    <w:rsid w:val="00034662"/>
    <w:rsid w:val="000408EC"/>
    <w:rsid w:val="00042427"/>
    <w:rsid w:val="000441C5"/>
    <w:rsid w:val="0004464B"/>
    <w:rsid w:val="00047868"/>
    <w:rsid w:val="000525F2"/>
    <w:rsid w:val="0005291B"/>
    <w:rsid w:val="00052B97"/>
    <w:rsid w:val="00052C31"/>
    <w:rsid w:val="000541AB"/>
    <w:rsid w:val="000542D9"/>
    <w:rsid w:val="000567A9"/>
    <w:rsid w:val="00056D48"/>
    <w:rsid w:val="00056E63"/>
    <w:rsid w:val="000577C4"/>
    <w:rsid w:val="000614F5"/>
    <w:rsid w:val="00062295"/>
    <w:rsid w:val="00064531"/>
    <w:rsid w:val="00066554"/>
    <w:rsid w:val="00067EC0"/>
    <w:rsid w:val="00070CE0"/>
    <w:rsid w:val="00076E2C"/>
    <w:rsid w:val="00076FBF"/>
    <w:rsid w:val="00077C15"/>
    <w:rsid w:val="000800C6"/>
    <w:rsid w:val="00080FBC"/>
    <w:rsid w:val="000826C0"/>
    <w:rsid w:val="0008384F"/>
    <w:rsid w:val="000846E2"/>
    <w:rsid w:val="000851ED"/>
    <w:rsid w:val="00086292"/>
    <w:rsid w:val="00087983"/>
    <w:rsid w:val="00090752"/>
    <w:rsid w:val="00092261"/>
    <w:rsid w:val="000971A8"/>
    <w:rsid w:val="00097564"/>
    <w:rsid w:val="000A0D57"/>
    <w:rsid w:val="000A1094"/>
    <w:rsid w:val="000A2355"/>
    <w:rsid w:val="000A347D"/>
    <w:rsid w:val="000A43ED"/>
    <w:rsid w:val="000A46AE"/>
    <w:rsid w:val="000A6912"/>
    <w:rsid w:val="000A7767"/>
    <w:rsid w:val="000B116A"/>
    <w:rsid w:val="000B1A38"/>
    <w:rsid w:val="000B2BAE"/>
    <w:rsid w:val="000C10F7"/>
    <w:rsid w:val="000C2201"/>
    <w:rsid w:val="000C5BC2"/>
    <w:rsid w:val="000C69A8"/>
    <w:rsid w:val="000C73EA"/>
    <w:rsid w:val="000D14BF"/>
    <w:rsid w:val="000D33B8"/>
    <w:rsid w:val="000D4B87"/>
    <w:rsid w:val="000E0154"/>
    <w:rsid w:val="000E610B"/>
    <w:rsid w:val="000E7254"/>
    <w:rsid w:val="000E7303"/>
    <w:rsid w:val="000F1957"/>
    <w:rsid w:val="000F2DF6"/>
    <w:rsid w:val="000F497E"/>
    <w:rsid w:val="000F6D29"/>
    <w:rsid w:val="000F6E17"/>
    <w:rsid w:val="000F7A08"/>
    <w:rsid w:val="001021F3"/>
    <w:rsid w:val="001036A0"/>
    <w:rsid w:val="00104485"/>
    <w:rsid w:val="00105DE6"/>
    <w:rsid w:val="001061C7"/>
    <w:rsid w:val="0010685D"/>
    <w:rsid w:val="00112589"/>
    <w:rsid w:val="0011445C"/>
    <w:rsid w:val="001149D1"/>
    <w:rsid w:val="0011690B"/>
    <w:rsid w:val="00116E3B"/>
    <w:rsid w:val="00122AAE"/>
    <w:rsid w:val="00124B42"/>
    <w:rsid w:val="00127460"/>
    <w:rsid w:val="001302BB"/>
    <w:rsid w:val="00133204"/>
    <w:rsid w:val="00133CE6"/>
    <w:rsid w:val="00135739"/>
    <w:rsid w:val="0013689F"/>
    <w:rsid w:val="00140F66"/>
    <w:rsid w:val="00143E46"/>
    <w:rsid w:val="00143E90"/>
    <w:rsid w:val="00144884"/>
    <w:rsid w:val="00144AB8"/>
    <w:rsid w:val="0015070C"/>
    <w:rsid w:val="0015098E"/>
    <w:rsid w:val="0016261F"/>
    <w:rsid w:val="0016693F"/>
    <w:rsid w:val="00167018"/>
    <w:rsid w:val="0017143E"/>
    <w:rsid w:val="00171B6F"/>
    <w:rsid w:val="001722CD"/>
    <w:rsid w:val="001805DF"/>
    <w:rsid w:val="00180C15"/>
    <w:rsid w:val="00183EF8"/>
    <w:rsid w:val="001857E1"/>
    <w:rsid w:val="00190327"/>
    <w:rsid w:val="0019227F"/>
    <w:rsid w:val="00192519"/>
    <w:rsid w:val="00192FB3"/>
    <w:rsid w:val="001959E8"/>
    <w:rsid w:val="00196028"/>
    <w:rsid w:val="001A0A07"/>
    <w:rsid w:val="001A20C4"/>
    <w:rsid w:val="001A3143"/>
    <w:rsid w:val="001B1C3D"/>
    <w:rsid w:val="001B3BC5"/>
    <w:rsid w:val="001B4D90"/>
    <w:rsid w:val="001B5303"/>
    <w:rsid w:val="001B5FE4"/>
    <w:rsid w:val="001B7434"/>
    <w:rsid w:val="001C0C61"/>
    <w:rsid w:val="001C2766"/>
    <w:rsid w:val="001C44CB"/>
    <w:rsid w:val="001C4621"/>
    <w:rsid w:val="001C4992"/>
    <w:rsid w:val="001C557D"/>
    <w:rsid w:val="001D0190"/>
    <w:rsid w:val="001D2020"/>
    <w:rsid w:val="001D4C3E"/>
    <w:rsid w:val="001D5C29"/>
    <w:rsid w:val="001E1482"/>
    <w:rsid w:val="001E531E"/>
    <w:rsid w:val="001E7C71"/>
    <w:rsid w:val="001E7C9E"/>
    <w:rsid w:val="001F0DE4"/>
    <w:rsid w:val="001F2135"/>
    <w:rsid w:val="001F37A1"/>
    <w:rsid w:val="001F4524"/>
    <w:rsid w:val="00200BBB"/>
    <w:rsid w:val="00202763"/>
    <w:rsid w:val="00204A14"/>
    <w:rsid w:val="00205A57"/>
    <w:rsid w:val="002113C3"/>
    <w:rsid w:val="0021180F"/>
    <w:rsid w:val="00211D08"/>
    <w:rsid w:val="00216D4E"/>
    <w:rsid w:val="00217547"/>
    <w:rsid w:val="00220BE9"/>
    <w:rsid w:val="00223312"/>
    <w:rsid w:val="0022366D"/>
    <w:rsid w:val="00225269"/>
    <w:rsid w:val="00226612"/>
    <w:rsid w:val="00240B92"/>
    <w:rsid w:val="002416CE"/>
    <w:rsid w:val="0024299B"/>
    <w:rsid w:val="002449F6"/>
    <w:rsid w:val="00245A24"/>
    <w:rsid w:val="0024605F"/>
    <w:rsid w:val="002465F5"/>
    <w:rsid w:val="00246E71"/>
    <w:rsid w:val="00250ACD"/>
    <w:rsid w:val="00252FA8"/>
    <w:rsid w:val="00255884"/>
    <w:rsid w:val="00255A5E"/>
    <w:rsid w:val="00255C20"/>
    <w:rsid w:val="00256E79"/>
    <w:rsid w:val="002628A3"/>
    <w:rsid w:val="00262A5A"/>
    <w:rsid w:val="002635C0"/>
    <w:rsid w:val="00263ADB"/>
    <w:rsid w:val="00263E5A"/>
    <w:rsid w:val="002649AC"/>
    <w:rsid w:val="0027550B"/>
    <w:rsid w:val="0027720D"/>
    <w:rsid w:val="00283E4F"/>
    <w:rsid w:val="00287836"/>
    <w:rsid w:val="00292C8D"/>
    <w:rsid w:val="0029474E"/>
    <w:rsid w:val="0029497B"/>
    <w:rsid w:val="0029783E"/>
    <w:rsid w:val="002A0CFA"/>
    <w:rsid w:val="002A1971"/>
    <w:rsid w:val="002A1C4A"/>
    <w:rsid w:val="002A22CC"/>
    <w:rsid w:val="002A54A2"/>
    <w:rsid w:val="002A61F5"/>
    <w:rsid w:val="002A6405"/>
    <w:rsid w:val="002A6AEA"/>
    <w:rsid w:val="002B0495"/>
    <w:rsid w:val="002B1429"/>
    <w:rsid w:val="002B165B"/>
    <w:rsid w:val="002B2415"/>
    <w:rsid w:val="002B4007"/>
    <w:rsid w:val="002B5A74"/>
    <w:rsid w:val="002B5E28"/>
    <w:rsid w:val="002B7C96"/>
    <w:rsid w:val="002C3B6C"/>
    <w:rsid w:val="002C3D99"/>
    <w:rsid w:val="002C5E29"/>
    <w:rsid w:val="002D060B"/>
    <w:rsid w:val="002D44B7"/>
    <w:rsid w:val="002E24A5"/>
    <w:rsid w:val="002E2ADB"/>
    <w:rsid w:val="002E30AD"/>
    <w:rsid w:val="002E39F0"/>
    <w:rsid w:val="002E4E7A"/>
    <w:rsid w:val="002F16C7"/>
    <w:rsid w:val="002F18C4"/>
    <w:rsid w:val="002F2CE7"/>
    <w:rsid w:val="002F7C99"/>
    <w:rsid w:val="003048AB"/>
    <w:rsid w:val="0031100B"/>
    <w:rsid w:val="003111E2"/>
    <w:rsid w:val="00312CD7"/>
    <w:rsid w:val="0031338D"/>
    <w:rsid w:val="00313E96"/>
    <w:rsid w:val="00315E1D"/>
    <w:rsid w:val="00324AF6"/>
    <w:rsid w:val="0032727E"/>
    <w:rsid w:val="00330A51"/>
    <w:rsid w:val="003344CB"/>
    <w:rsid w:val="00335C48"/>
    <w:rsid w:val="00336190"/>
    <w:rsid w:val="00336CB5"/>
    <w:rsid w:val="00342844"/>
    <w:rsid w:val="0035090B"/>
    <w:rsid w:val="0035132E"/>
    <w:rsid w:val="00352553"/>
    <w:rsid w:val="003572DD"/>
    <w:rsid w:val="003607C7"/>
    <w:rsid w:val="00360ACB"/>
    <w:rsid w:val="00361451"/>
    <w:rsid w:val="00362050"/>
    <w:rsid w:val="0036374B"/>
    <w:rsid w:val="00363B02"/>
    <w:rsid w:val="00364698"/>
    <w:rsid w:val="00364FBA"/>
    <w:rsid w:val="00365B87"/>
    <w:rsid w:val="003742A4"/>
    <w:rsid w:val="0038362A"/>
    <w:rsid w:val="00385789"/>
    <w:rsid w:val="00386B62"/>
    <w:rsid w:val="00395549"/>
    <w:rsid w:val="00395C86"/>
    <w:rsid w:val="003973A1"/>
    <w:rsid w:val="003A40D5"/>
    <w:rsid w:val="003A6D27"/>
    <w:rsid w:val="003B11CF"/>
    <w:rsid w:val="003B1360"/>
    <w:rsid w:val="003B40B8"/>
    <w:rsid w:val="003B4B53"/>
    <w:rsid w:val="003B7A34"/>
    <w:rsid w:val="003C0596"/>
    <w:rsid w:val="003C09EB"/>
    <w:rsid w:val="003C2D11"/>
    <w:rsid w:val="003C42CD"/>
    <w:rsid w:val="003C457C"/>
    <w:rsid w:val="003C4D34"/>
    <w:rsid w:val="003D06F6"/>
    <w:rsid w:val="003D4314"/>
    <w:rsid w:val="003D7980"/>
    <w:rsid w:val="003E0C5E"/>
    <w:rsid w:val="003E3154"/>
    <w:rsid w:val="003E542C"/>
    <w:rsid w:val="003E7C83"/>
    <w:rsid w:val="003F5CB0"/>
    <w:rsid w:val="004009B2"/>
    <w:rsid w:val="00401416"/>
    <w:rsid w:val="00401E66"/>
    <w:rsid w:val="00402EC0"/>
    <w:rsid w:val="00404E04"/>
    <w:rsid w:val="004132F8"/>
    <w:rsid w:val="0041521B"/>
    <w:rsid w:val="00416B52"/>
    <w:rsid w:val="00417694"/>
    <w:rsid w:val="00423E1F"/>
    <w:rsid w:val="00432C9C"/>
    <w:rsid w:val="00435189"/>
    <w:rsid w:val="004352B2"/>
    <w:rsid w:val="0043597C"/>
    <w:rsid w:val="00441259"/>
    <w:rsid w:val="00441783"/>
    <w:rsid w:val="00441C4D"/>
    <w:rsid w:val="00442ECC"/>
    <w:rsid w:val="00447048"/>
    <w:rsid w:val="00447771"/>
    <w:rsid w:val="00452084"/>
    <w:rsid w:val="00452362"/>
    <w:rsid w:val="00462C6D"/>
    <w:rsid w:val="004643A7"/>
    <w:rsid w:val="00473218"/>
    <w:rsid w:val="00475924"/>
    <w:rsid w:val="00475987"/>
    <w:rsid w:val="00483093"/>
    <w:rsid w:val="00485724"/>
    <w:rsid w:val="00485BEE"/>
    <w:rsid w:val="004932AF"/>
    <w:rsid w:val="004972E0"/>
    <w:rsid w:val="004A2711"/>
    <w:rsid w:val="004A5327"/>
    <w:rsid w:val="004A7F0C"/>
    <w:rsid w:val="004B1213"/>
    <w:rsid w:val="004B1700"/>
    <w:rsid w:val="004B1C07"/>
    <w:rsid w:val="004B3A34"/>
    <w:rsid w:val="004B448E"/>
    <w:rsid w:val="004B4B2A"/>
    <w:rsid w:val="004B70FB"/>
    <w:rsid w:val="004C22EB"/>
    <w:rsid w:val="004C378E"/>
    <w:rsid w:val="004C38CE"/>
    <w:rsid w:val="004C57BF"/>
    <w:rsid w:val="004C62E0"/>
    <w:rsid w:val="004D3A38"/>
    <w:rsid w:val="004D43C9"/>
    <w:rsid w:val="004D474F"/>
    <w:rsid w:val="004D5A44"/>
    <w:rsid w:val="004D7112"/>
    <w:rsid w:val="004E28CD"/>
    <w:rsid w:val="004E3B07"/>
    <w:rsid w:val="004F12F4"/>
    <w:rsid w:val="004F22DD"/>
    <w:rsid w:val="004F3E4A"/>
    <w:rsid w:val="004F4129"/>
    <w:rsid w:val="004F468A"/>
    <w:rsid w:val="004F71EA"/>
    <w:rsid w:val="00502B52"/>
    <w:rsid w:val="00504FFA"/>
    <w:rsid w:val="00507DF2"/>
    <w:rsid w:val="0051055B"/>
    <w:rsid w:val="005165F5"/>
    <w:rsid w:val="00516736"/>
    <w:rsid w:val="00520007"/>
    <w:rsid w:val="0052034D"/>
    <w:rsid w:val="005229A3"/>
    <w:rsid w:val="005232F7"/>
    <w:rsid w:val="005277F9"/>
    <w:rsid w:val="00532C3E"/>
    <w:rsid w:val="0053322D"/>
    <w:rsid w:val="005333FD"/>
    <w:rsid w:val="005339A3"/>
    <w:rsid w:val="00534B31"/>
    <w:rsid w:val="00536FFB"/>
    <w:rsid w:val="005371AA"/>
    <w:rsid w:val="00541933"/>
    <w:rsid w:val="00542D0E"/>
    <w:rsid w:val="0054344E"/>
    <w:rsid w:val="005444D9"/>
    <w:rsid w:val="005453B5"/>
    <w:rsid w:val="00545992"/>
    <w:rsid w:val="00546F61"/>
    <w:rsid w:val="0055697B"/>
    <w:rsid w:val="00557AFD"/>
    <w:rsid w:val="005600CC"/>
    <w:rsid w:val="00566509"/>
    <w:rsid w:val="00566E29"/>
    <w:rsid w:val="00566E4B"/>
    <w:rsid w:val="00570DF3"/>
    <w:rsid w:val="005729F9"/>
    <w:rsid w:val="00572BC1"/>
    <w:rsid w:val="00575FB0"/>
    <w:rsid w:val="0058150D"/>
    <w:rsid w:val="00581E77"/>
    <w:rsid w:val="00583396"/>
    <w:rsid w:val="00583E0C"/>
    <w:rsid w:val="0058654A"/>
    <w:rsid w:val="00593B05"/>
    <w:rsid w:val="00597274"/>
    <w:rsid w:val="00597A6E"/>
    <w:rsid w:val="005A2738"/>
    <w:rsid w:val="005A302B"/>
    <w:rsid w:val="005A79C1"/>
    <w:rsid w:val="005B125A"/>
    <w:rsid w:val="005B2A27"/>
    <w:rsid w:val="005B3196"/>
    <w:rsid w:val="005B472E"/>
    <w:rsid w:val="005B59DE"/>
    <w:rsid w:val="005B62B0"/>
    <w:rsid w:val="005C0CCC"/>
    <w:rsid w:val="005C0D99"/>
    <w:rsid w:val="005C1690"/>
    <w:rsid w:val="005C28CE"/>
    <w:rsid w:val="005C41E9"/>
    <w:rsid w:val="005C53E8"/>
    <w:rsid w:val="005C5D54"/>
    <w:rsid w:val="005C5FD5"/>
    <w:rsid w:val="005C65B2"/>
    <w:rsid w:val="005C6E5F"/>
    <w:rsid w:val="005D3CCE"/>
    <w:rsid w:val="005D3D59"/>
    <w:rsid w:val="005D40B7"/>
    <w:rsid w:val="005D4BF5"/>
    <w:rsid w:val="005D6026"/>
    <w:rsid w:val="005E18E3"/>
    <w:rsid w:val="005E2EE5"/>
    <w:rsid w:val="005E3A38"/>
    <w:rsid w:val="005E5B4C"/>
    <w:rsid w:val="005E6664"/>
    <w:rsid w:val="005F2BA5"/>
    <w:rsid w:val="0060192C"/>
    <w:rsid w:val="00604571"/>
    <w:rsid w:val="006046FE"/>
    <w:rsid w:val="006128CF"/>
    <w:rsid w:val="006135AB"/>
    <w:rsid w:val="006142DA"/>
    <w:rsid w:val="006154A2"/>
    <w:rsid w:val="00620B0B"/>
    <w:rsid w:val="0062292F"/>
    <w:rsid w:val="00624DCB"/>
    <w:rsid w:val="0062734D"/>
    <w:rsid w:val="00627C65"/>
    <w:rsid w:val="00627E57"/>
    <w:rsid w:val="00627F9D"/>
    <w:rsid w:val="00634843"/>
    <w:rsid w:val="00637425"/>
    <w:rsid w:val="006379C0"/>
    <w:rsid w:val="00640810"/>
    <w:rsid w:val="006415B0"/>
    <w:rsid w:val="0064609C"/>
    <w:rsid w:val="00654724"/>
    <w:rsid w:val="00655D23"/>
    <w:rsid w:val="00660D61"/>
    <w:rsid w:val="00662C7F"/>
    <w:rsid w:val="0066499A"/>
    <w:rsid w:val="006656D1"/>
    <w:rsid w:val="006658F9"/>
    <w:rsid w:val="00665EA7"/>
    <w:rsid w:val="0066765D"/>
    <w:rsid w:val="00671B0E"/>
    <w:rsid w:val="00672909"/>
    <w:rsid w:val="00677931"/>
    <w:rsid w:val="00677DB9"/>
    <w:rsid w:val="006819C3"/>
    <w:rsid w:val="00681B6E"/>
    <w:rsid w:val="006866D2"/>
    <w:rsid w:val="006A017C"/>
    <w:rsid w:val="006A2630"/>
    <w:rsid w:val="006A3857"/>
    <w:rsid w:val="006A45B5"/>
    <w:rsid w:val="006A7626"/>
    <w:rsid w:val="006A7CF7"/>
    <w:rsid w:val="006B0300"/>
    <w:rsid w:val="006B12F3"/>
    <w:rsid w:val="006C056D"/>
    <w:rsid w:val="006C3D2F"/>
    <w:rsid w:val="006C5F8F"/>
    <w:rsid w:val="006D301D"/>
    <w:rsid w:val="006E0033"/>
    <w:rsid w:val="006E09DF"/>
    <w:rsid w:val="006E19BD"/>
    <w:rsid w:val="006E2468"/>
    <w:rsid w:val="006E37C8"/>
    <w:rsid w:val="006E4A02"/>
    <w:rsid w:val="006E7139"/>
    <w:rsid w:val="006F15A2"/>
    <w:rsid w:val="006F178E"/>
    <w:rsid w:val="006F2253"/>
    <w:rsid w:val="00705149"/>
    <w:rsid w:val="00712A6C"/>
    <w:rsid w:val="0071446F"/>
    <w:rsid w:val="007144BC"/>
    <w:rsid w:val="00716571"/>
    <w:rsid w:val="00721B0F"/>
    <w:rsid w:val="00721CFE"/>
    <w:rsid w:val="007237BC"/>
    <w:rsid w:val="00725574"/>
    <w:rsid w:val="00726F73"/>
    <w:rsid w:val="007408FD"/>
    <w:rsid w:val="00741B12"/>
    <w:rsid w:val="00743771"/>
    <w:rsid w:val="0074487C"/>
    <w:rsid w:val="00744E82"/>
    <w:rsid w:val="00747017"/>
    <w:rsid w:val="00747303"/>
    <w:rsid w:val="0074759F"/>
    <w:rsid w:val="007526B4"/>
    <w:rsid w:val="00754423"/>
    <w:rsid w:val="00756100"/>
    <w:rsid w:val="00756347"/>
    <w:rsid w:val="0075672E"/>
    <w:rsid w:val="00756821"/>
    <w:rsid w:val="00760B5E"/>
    <w:rsid w:val="00761432"/>
    <w:rsid w:val="007710B9"/>
    <w:rsid w:val="00773E27"/>
    <w:rsid w:val="00775044"/>
    <w:rsid w:val="00777135"/>
    <w:rsid w:val="00782F4D"/>
    <w:rsid w:val="00784544"/>
    <w:rsid w:val="00787411"/>
    <w:rsid w:val="007940EB"/>
    <w:rsid w:val="0079737A"/>
    <w:rsid w:val="007975B5"/>
    <w:rsid w:val="007A1EBB"/>
    <w:rsid w:val="007A27A9"/>
    <w:rsid w:val="007A3B6C"/>
    <w:rsid w:val="007A4E1B"/>
    <w:rsid w:val="007A528A"/>
    <w:rsid w:val="007B1A92"/>
    <w:rsid w:val="007B1CCA"/>
    <w:rsid w:val="007B410D"/>
    <w:rsid w:val="007B4C87"/>
    <w:rsid w:val="007B4EC9"/>
    <w:rsid w:val="007B7D90"/>
    <w:rsid w:val="007C3DE1"/>
    <w:rsid w:val="007C4726"/>
    <w:rsid w:val="007C6370"/>
    <w:rsid w:val="007C6BA0"/>
    <w:rsid w:val="007D097B"/>
    <w:rsid w:val="007D24F2"/>
    <w:rsid w:val="007E0014"/>
    <w:rsid w:val="007E2009"/>
    <w:rsid w:val="007E2917"/>
    <w:rsid w:val="007E2AE0"/>
    <w:rsid w:val="007E5C04"/>
    <w:rsid w:val="007F0A98"/>
    <w:rsid w:val="007F0FF8"/>
    <w:rsid w:val="007F1D8E"/>
    <w:rsid w:val="007F25AD"/>
    <w:rsid w:val="007F325D"/>
    <w:rsid w:val="007F588D"/>
    <w:rsid w:val="007F7E21"/>
    <w:rsid w:val="008024F5"/>
    <w:rsid w:val="00803453"/>
    <w:rsid w:val="00805C5A"/>
    <w:rsid w:val="008064F1"/>
    <w:rsid w:val="00806888"/>
    <w:rsid w:val="008074E0"/>
    <w:rsid w:val="00811275"/>
    <w:rsid w:val="00811282"/>
    <w:rsid w:val="0081142C"/>
    <w:rsid w:val="008146AA"/>
    <w:rsid w:val="00815F74"/>
    <w:rsid w:val="00820E3A"/>
    <w:rsid w:val="00821BFD"/>
    <w:rsid w:val="00822B34"/>
    <w:rsid w:val="00826DE0"/>
    <w:rsid w:val="00832970"/>
    <w:rsid w:val="00833F9B"/>
    <w:rsid w:val="00834227"/>
    <w:rsid w:val="008348F4"/>
    <w:rsid w:val="00835634"/>
    <w:rsid w:val="00841E0D"/>
    <w:rsid w:val="00841F6A"/>
    <w:rsid w:val="008422FA"/>
    <w:rsid w:val="008437EE"/>
    <w:rsid w:val="008462CB"/>
    <w:rsid w:val="00846508"/>
    <w:rsid w:val="00846F26"/>
    <w:rsid w:val="00847757"/>
    <w:rsid w:val="00854565"/>
    <w:rsid w:val="008564DA"/>
    <w:rsid w:val="0085793D"/>
    <w:rsid w:val="00860E60"/>
    <w:rsid w:val="00861675"/>
    <w:rsid w:val="00861903"/>
    <w:rsid w:val="0086270E"/>
    <w:rsid w:val="008631E4"/>
    <w:rsid w:val="0086351D"/>
    <w:rsid w:val="0087042A"/>
    <w:rsid w:val="00871583"/>
    <w:rsid w:val="0087239A"/>
    <w:rsid w:val="00874E7D"/>
    <w:rsid w:val="00875244"/>
    <w:rsid w:val="0087541C"/>
    <w:rsid w:val="008766F6"/>
    <w:rsid w:val="008774F5"/>
    <w:rsid w:val="00880A2F"/>
    <w:rsid w:val="00882694"/>
    <w:rsid w:val="00883632"/>
    <w:rsid w:val="0088614F"/>
    <w:rsid w:val="0089207D"/>
    <w:rsid w:val="0089275E"/>
    <w:rsid w:val="00892DC8"/>
    <w:rsid w:val="00894365"/>
    <w:rsid w:val="00894D53"/>
    <w:rsid w:val="00894F50"/>
    <w:rsid w:val="008954A1"/>
    <w:rsid w:val="008A16AB"/>
    <w:rsid w:val="008A3A77"/>
    <w:rsid w:val="008A5F14"/>
    <w:rsid w:val="008A69F4"/>
    <w:rsid w:val="008B311D"/>
    <w:rsid w:val="008B47C8"/>
    <w:rsid w:val="008B6EC7"/>
    <w:rsid w:val="008B77F4"/>
    <w:rsid w:val="008B7AF3"/>
    <w:rsid w:val="008C1BA7"/>
    <w:rsid w:val="008C2077"/>
    <w:rsid w:val="008C3356"/>
    <w:rsid w:val="008C3425"/>
    <w:rsid w:val="008C4F74"/>
    <w:rsid w:val="008C55A9"/>
    <w:rsid w:val="008C6290"/>
    <w:rsid w:val="008C62DF"/>
    <w:rsid w:val="008C6787"/>
    <w:rsid w:val="008C6BB2"/>
    <w:rsid w:val="008D1603"/>
    <w:rsid w:val="008D221C"/>
    <w:rsid w:val="008D3D37"/>
    <w:rsid w:val="008D5764"/>
    <w:rsid w:val="008D7034"/>
    <w:rsid w:val="008E0A2A"/>
    <w:rsid w:val="008E30F5"/>
    <w:rsid w:val="008E4FAB"/>
    <w:rsid w:val="008E52F7"/>
    <w:rsid w:val="008E5325"/>
    <w:rsid w:val="008E6A61"/>
    <w:rsid w:val="008F0669"/>
    <w:rsid w:val="008F0ECB"/>
    <w:rsid w:val="008F5F47"/>
    <w:rsid w:val="008F6FB0"/>
    <w:rsid w:val="008F7507"/>
    <w:rsid w:val="009006C5"/>
    <w:rsid w:val="00901967"/>
    <w:rsid w:val="00901A47"/>
    <w:rsid w:val="009046C3"/>
    <w:rsid w:val="0090476F"/>
    <w:rsid w:val="00904E05"/>
    <w:rsid w:val="009064FE"/>
    <w:rsid w:val="00906640"/>
    <w:rsid w:val="00911D53"/>
    <w:rsid w:val="009122EB"/>
    <w:rsid w:val="009164DD"/>
    <w:rsid w:val="0091747A"/>
    <w:rsid w:val="00917FD8"/>
    <w:rsid w:val="00920DFD"/>
    <w:rsid w:val="00921655"/>
    <w:rsid w:val="00923881"/>
    <w:rsid w:val="009248E3"/>
    <w:rsid w:val="00925488"/>
    <w:rsid w:val="00925568"/>
    <w:rsid w:val="00926F87"/>
    <w:rsid w:val="0093212A"/>
    <w:rsid w:val="009371B1"/>
    <w:rsid w:val="00942F8A"/>
    <w:rsid w:val="0094426D"/>
    <w:rsid w:val="0094495C"/>
    <w:rsid w:val="0094695E"/>
    <w:rsid w:val="00946EB4"/>
    <w:rsid w:val="00950392"/>
    <w:rsid w:val="00951D24"/>
    <w:rsid w:val="00955105"/>
    <w:rsid w:val="00960BC2"/>
    <w:rsid w:val="00960BD8"/>
    <w:rsid w:val="00963443"/>
    <w:rsid w:val="0096401A"/>
    <w:rsid w:val="0096599E"/>
    <w:rsid w:val="0096616C"/>
    <w:rsid w:val="009670E4"/>
    <w:rsid w:val="00970BC2"/>
    <w:rsid w:val="009746D1"/>
    <w:rsid w:val="00974959"/>
    <w:rsid w:val="00975794"/>
    <w:rsid w:val="00975B02"/>
    <w:rsid w:val="00975CAE"/>
    <w:rsid w:val="0097671D"/>
    <w:rsid w:val="0098162F"/>
    <w:rsid w:val="009825B3"/>
    <w:rsid w:val="00983413"/>
    <w:rsid w:val="00992E3F"/>
    <w:rsid w:val="00994EC1"/>
    <w:rsid w:val="00996530"/>
    <w:rsid w:val="00996A7B"/>
    <w:rsid w:val="00997759"/>
    <w:rsid w:val="0099782B"/>
    <w:rsid w:val="009A186F"/>
    <w:rsid w:val="009A30DF"/>
    <w:rsid w:val="009A38B8"/>
    <w:rsid w:val="009A4EB5"/>
    <w:rsid w:val="009A51C4"/>
    <w:rsid w:val="009A5997"/>
    <w:rsid w:val="009A61C3"/>
    <w:rsid w:val="009B1226"/>
    <w:rsid w:val="009B2483"/>
    <w:rsid w:val="009B4267"/>
    <w:rsid w:val="009B68E6"/>
    <w:rsid w:val="009C172A"/>
    <w:rsid w:val="009C278C"/>
    <w:rsid w:val="009C4FAE"/>
    <w:rsid w:val="009C6427"/>
    <w:rsid w:val="009C718B"/>
    <w:rsid w:val="009D0C2D"/>
    <w:rsid w:val="009D2100"/>
    <w:rsid w:val="009D3152"/>
    <w:rsid w:val="009D616E"/>
    <w:rsid w:val="009E1E71"/>
    <w:rsid w:val="009E455B"/>
    <w:rsid w:val="009E4EAE"/>
    <w:rsid w:val="009F0301"/>
    <w:rsid w:val="009F40B7"/>
    <w:rsid w:val="009F425A"/>
    <w:rsid w:val="009F438F"/>
    <w:rsid w:val="009F638E"/>
    <w:rsid w:val="009F6C48"/>
    <w:rsid w:val="009F6D89"/>
    <w:rsid w:val="00A00F7C"/>
    <w:rsid w:val="00A0474E"/>
    <w:rsid w:val="00A05A33"/>
    <w:rsid w:val="00A07CC7"/>
    <w:rsid w:val="00A24BFE"/>
    <w:rsid w:val="00A25ADF"/>
    <w:rsid w:val="00A303B6"/>
    <w:rsid w:val="00A30484"/>
    <w:rsid w:val="00A3583F"/>
    <w:rsid w:val="00A36506"/>
    <w:rsid w:val="00A36E91"/>
    <w:rsid w:val="00A36F80"/>
    <w:rsid w:val="00A37388"/>
    <w:rsid w:val="00A37D34"/>
    <w:rsid w:val="00A5520D"/>
    <w:rsid w:val="00A55404"/>
    <w:rsid w:val="00A55C17"/>
    <w:rsid w:val="00A5764C"/>
    <w:rsid w:val="00A610D3"/>
    <w:rsid w:val="00A61F23"/>
    <w:rsid w:val="00A65C20"/>
    <w:rsid w:val="00A67D56"/>
    <w:rsid w:val="00A70189"/>
    <w:rsid w:val="00A73888"/>
    <w:rsid w:val="00A74F33"/>
    <w:rsid w:val="00A80245"/>
    <w:rsid w:val="00A80370"/>
    <w:rsid w:val="00A81923"/>
    <w:rsid w:val="00A82D14"/>
    <w:rsid w:val="00A8331C"/>
    <w:rsid w:val="00A84F61"/>
    <w:rsid w:val="00A84FE6"/>
    <w:rsid w:val="00A91FCE"/>
    <w:rsid w:val="00A97876"/>
    <w:rsid w:val="00AA077F"/>
    <w:rsid w:val="00AA0CD4"/>
    <w:rsid w:val="00AA177F"/>
    <w:rsid w:val="00AA676C"/>
    <w:rsid w:val="00AA6A87"/>
    <w:rsid w:val="00AA7114"/>
    <w:rsid w:val="00AA7E77"/>
    <w:rsid w:val="00AB2209"/>
    <w:rsid w:val="00AB4DFC"/>
    <w:rsid w:val="00AB7257"/>
    <w:rsid w:val="00AC2767"/>
    <w:rsid w:val="00AC4924"/>
    <w:rsid w:val="00AC4FC3"/>
    <w:rsid w:val="00AD1622"/>
    <w:rsid w:val="00AD1BB7"/>
    <w:rsid w:val="00AD1F6B"/>
    <w:rsid w:val="00AD3B95"/>
    <w:rsid w:val="00AD64A6"/>
    <w:rsid w:val="00AE0AF5"/>
    <w:rsid w:val="00AE11BE"/>
    <w:rsid w:val="00AE1EFC"/>
    <w:rsid w:val="00AE4EEC"/>
    <w:rsid w:val="00AE64A1"/>
    <w:rsid w:val="00AE7BBA"/>
    <w:rsid w:val="00AF0FE8"/>
    <w:rsid w:val="00AF1EB7"/>
    <w:rsid w:val="00AF2C0B"/>
    <w:rsid w:val="00AF418E"/>
    <w:rsid w:val="00AF53C9"/>
    <w:rsid w:val="00AF64C9"/>
    <w:rsid w:val="00AF7CF3"/>
    <w:rsid w:val="00B0021C"/>
    <w:rsid w:val="00B005F3"/>
    <w:rsid w:val="00B00786"/>
    <w:rsid w:val="00B011C3"/>
    <w:rsid w:val="00B03077"/>
    <w:rsid w:val="00B05237"/>
    <w:rsid w:val="00B1651C"/>
    <w:rsid w:val="00B17F4D"/>
    <w:rsid w:val="00B2064E"/>
    <w:rsid w:val="00B21F6F"/>
    <w:rsid w:val="00B23472"/>
    <w:rsid w:val="00B2666B"/>
    <w:rsid w:val="00B27B65"/>
    <w:rsid w:val="00B3047D"/>
    <w:rsid w:val="00B3221F"/>
    <w:rsid w:val="00B35725"/>
    <w:rsid w:val="00B37F60"/>
    <w:rsid w:val="00B41C0E"/>
    <w:rsid w:val="00B42B75"/>
    <w:rsid w:val="00B450E8"/>
    <w:rsid w:val="00B45488"/>
    <w:rsid w:val="00B46FA1"/>
    <w:rsid w:val="00B513F8"/>
    <w:rsid w:val="00B5287E"/>
    <w:rsid w:val="00B52F0B"/>
    <w:rsid w:val="00B5420A"/>
    <w:rsid w:val="00B54227"/>
    <w:rsid w:val="00B64798"/>
    <w:rsid w:val="00B6527B"/>
    <w:rsid w:val="00B6772D"/>
    <w:rsid w:val="00B7191B"/>
    <w:rsid w:val="00B72408"/>
    <w:rsid w:val="00B73D08"/>
    <w:rsid w:val="00B74029"/>
    <w:rsid w:val="00B82470"/>
    <w:rsid w:val="00B8486B"/>
    <w:rsid w:val="00B85049"/>
    <w:rsid w:val="00B853F9"/>
    <w:rsid w:val="00B862CD"/>
    <w:rsid w:val="00B9005D"/>
    <w:rsid w:val="00B907FD"/>
    <w:rsid w:val="00B94E73"/>
    <w:rsid w:val="00B9609D"/>
    <w:rsid w:val="00BA0DAE"/>
    <w:rsid w:val="00BA1ABF"/>
    <w:rsid w:val="00BA260B"/>
    <w:rsid w:val="00BA4AA0"/>
    <w:rsid w:val="00BB22CE"/>
    <w:rsid w:val="00BB3A1E"/>
    <w:rsid w:val="00BB3D90"/>
    <w:rsid w:val="00BB3EAD"/>
    <w:rsid w:val="00BB5354"/>
    <w:rsid w:val="00BC0749"/>
    <w:rsid w:val="00BC0EF3"/>
    <w:rsid w:val="00BC0FC3"/>
    <w:rsid w:val="00BC2086"/>
    <w:rsid w:val="00BC266B"/>
    <w:rsid w:val="00BD1609"/>
    <w:rsid w:val="00BD7D2C"/>
    <w:rsid w:val="00BE0618"/>
    <w:rsid w:val="00BE1D3B"/>
    <w:rsid w:val="00BE60E9"/>
    <w:rsid w:val="00BF3129"/>
    <w:rsid w:val="00BF3903"/>
    <w:rsid w:val="00BF55C8"/>
    <w:rsid w:val="00C001A3"/>
    <w:rsid w:val="00C019A9"/>
    <w:rsid w:val="00C02E51"/>
    <w:rsid w:val="00C03555"/>
    <w:rsid w:val="00C105EF"/>
    <w:rsid w:val="00C12C39"/>
    <w:rsid w:val="00C136C4"/>
    <w:rsid w:val="00C13A09"/>
    <w:rsid w:val="00C148E6"/>
    <w:rsid w:val="00C153AE"/>
    <w:rsid w:val="00C16B80"/>
    <w:rsid w:val="00C20413"/>
    <w:rsid w:val="00C213E9"/>
    <w:rsid w:val="00C263F9"/>
    <w:rsid w:val="00C26E11"/>
    <w:rsid w:val="00C3361D"/>
    <w:rsid w:val="00C3470F"/>
    <w:rsid w:val="00C37A1E"/>
    <w:rsid w:val="00C37BB7"/>
    <w:rsid w:val="00C37FAF"/>
    <w:rsid w:val="00C37FC0"/>
    <w:rsid w:val="00C42CC9"/>
    <w:rsid w:val="00C42EE8"/>
    <w:rsid w:val="00C430A1"/>
    <w:rsid w:val="00C50E4F"/>
    <w:rsid w:val="00C50E66"/>
    <w:rsid w:val="00C52DB5"/>
    <w:rsid w:val="00C5319F"/>
    <w:rsid w:val="00C54CE2"/>
    <w:rsid w:val="00C55E19"/>
    <w:rsid w:val="00C5693A"/>
    <w:rsid w:val="00C57636"/>
    <w:rsid w:val="00C57E42"/>
    <w:rsid w:val="00C653DE"/>
    <w:rsid w:val="00C65708"/>
    <w:rsid w:val="00C71A76"/>
    <w:rsid w:val="00C741B4"/>
    <w:rsid w:val="00C745A4"/>
    <w:rsid w:val="00C77258"/>
    <w:rsid w:val="00C81887"/>
    <w:rsid w:val="00C83F08"/>
    <w:rsid w:val="00C85774"/>
    <w:rsid w:val="00C8590C"/>
    <w:rsid w:val="00C87F09"/>
    <w:rsid w:val="00C90510"/>
    <w:rsid w:val="00C92289"/>
    <w:rsid w:val="00C9328B"/>
    <w:rsid w:val="00CA116D"/>
    <w:rsid w:val="00CA28BC"/>
    <w:rsid w:val="00CA48D1"/>
    <w:rsid w:val="00CA61D8"/>
    <w:rsid w:val="00CA69CE"/>
    <w:rsid w:val="00CA6F40"/>
    <w:rsid w:val="00CB14C3"/>
    <w:rsid w:val="00CB2CA2"/>
    <w:rsid w:val="00CB361E"/>
    <w:rsid w:val="00CB3E67"/>
    <w:rsid w:val="00CB576E"/>
    <w:rsid w:val="00CC0D6E"/>
    <w:rsid w:val="00CC1B9C"/>
    <w:rsid w:val="00CC2495"/>
    <w:rsid w:val="00CC4B4A"/>
    <w:rsid w:val="00CC5D33"/>
    <w:rsid w:val="00CC6A8A"/>
    <w:rsid w:val="00CC75B8"/>
    <w:rsid w:val="00CC7658"/>
    <w:rsid w:val="00CC7E31"/>
    <w:rsid w:val="00CD06CF"/>
    <w:rsid w:val="00CD14C2"/>
    <w:rsid w:val="00CD19A5"/>
    <w:rsid w:val="00CD25FE"/>
    <w:rsid w:val="00CD2BF5"/>
    <w:rsid w:val="00CD5308"/>
    <w:rsid w:val="00CD5EA6"/>
    <w:rsid w:val="00CD7845"/>
    <w:rsid w:val="00CE0A8A"/>
    <w:rsid w:val="00CE2D9D"/>
    <w:rsid w:val="00CE54D5"/>
    <w:rsid w:val="00CE670B"/>
    <w:rsid w:val="00CE717E"/>
    <w:rsid w:val="00CE7BA2"/>
    <w:rsid w:val="00CF05ED"/>
    <w:rsid w:val="00CF156A"/>
    <w:rsid w:val="00CF23CD"/>
    <w:rsid w:val="00CF2C36"/>
    <w:rsid w:val="00CF3AFB"/>
    <w:rsid w:val="00CF4A3E"/>
    <w:rsid w:val="00CF7E2D"/>
    <w:rsid w:val="00D03DC3"/>
    <w:rsid w:val="00D05789"/>
    <w:rsid w:val="00D10155"/>
    <w:rsid w:val="00D10CD8"/>
    <w:rsid w:val="00D12331"/>
    <w:rsid w:val="00D134E1"/>
    <w:rsid w:val="00D17FC5"/>
    <w:rsid w:val="00D2090A"/>
    <w:rsid w:val="00D2164C"/>
    <w:rsid w:val="00D21AF1"/>
    <w:rsid w:val="00D244E0"/>
    <w:rsid w:val="00D246D6"/>
    <w:rsid w:val="00D246E9"/>
    <w:rsid w:val="00D24951"/>
    <w:rsid w:val="00D3397B"/>
    <w:rsid w:val="00D339D2"/>
    <w:rsid w:val="00D358B1"/>
    <w:rsid w:val="00D36F4A"/>
    <w:rsid w:val="00D37CDB"/>
    <w:rsid w:val="00D41A23"/>
    <w:rsid w:val="00D41FDF"/>
    <w:rsid w:val="00D430B4"/>
    <w:rsid w:val="00D442E2"/>
    <w:rsid w:val="00D4601D"/>
    <w:rsid w:val="00D47125"/>
    <w:rsid w:val="00D47849"/>
    <w:rsid w:val="00D512AB"/>
    <w:rsid w:val="00D54585"/>
    <w:rsid w:val="00D57FCD"/>
    <w:rsid w:val="00D61386"/>
    <w:rsid w:val="00D6498C"/>
    <w:rsid w:val="00D67CAC"/>
    <w:rsid w:val="00D767D5"/>
    <w:rsid w:val="00D77795"/>
    <w:rsid w:val="00D81200"/>
    <w:rsid w:val="00D82CDF"/>
    <w:rsid w:val="00D8375D"/>
    <w:rsid w:val="00D927C2"/>
    <w:rsid w:val="00D93651"/>
    <w:rsid w:val="00D9380D"/>
    <w:rsid w:val="00D93E72"/>
    <w:rsid w:val="00D94677"/>
    <w:rsid w:val="00D96B50"/>
    <w:rsid w:val="00DA42B9"/>
    <w:rsid w:val="00DA6323"/>
    <w:rsid w:val="00DB3377"/>
    <w:rsid w:val="00DB7D5C"/>
    <w:rsid w:val="00DC1145"/>
    <w:rsid w:val="00DC2337"/>
    <w:rsid w:val="00DC5CF1"/>
    <w:rsid w:val="00DC78A5"/>
    <w:rsid w:val="00DD1113"/>
    <w:rsid w:val="00DD14DF"/>
    <w:rsid w:val="00DD3ED1"/>
    <w:rsid w:val="00DE2CE8"/>
    <w:rsid w:val="00DE3BB0"/>
    <w:rsid w:val="00DE4C7F"/>
    <w:rsid w:val="00DE6E5D"/>
    <w:rsid w:val="00DF1FFA"/>
    <w:rsid w:val="00DF3442"/>
    <w:rsid w:val="00E031A9"/>
    <w:rsid w:val="00E10D74"/>
    <w:rsid w:val="00E14BF4"/>
    <w:rsid w:val="00E150FF"/>
    <w:rsid w:val="00E15A2C"/>
    <w:rsid w:val="00E16A32"/>
    <w:rsid w:val="00E17B15"/>
    <w:rsid w:val="00E2133C"/>
    <w:rsid w:val="00E301F3"/>
    <w:rsid w:val="00E3241D"/>
    <w:rsid w:val="00E326A4"/>
    <w:rsid w:val="00E35864"/>
    <w:rsid w:val="00E35F71"/>
    <w:rsid w:val="00E3647B"/>
    <w:rsid w:val="00E3701F"/>
    <w:rsid w:val="00E40F33"/>
    <w:rsid w:val="00E41D2A"/>
    <w:rsid w:val="00E42F77"/>
    <w:rsid w:val="00E4317A"/>
    <w:rsid w:val="00E477A8"/>
    <w:rsid w:val="00E47B6D"/>
    <w:rsid w:val="00E51995"/>
    <w:rsid w:val="00E51CF8"/>
    <w:rsid w:val="00E548F7"/>
    <w:rsid w:val="00E55FD6"/>
    <w:rsid w:val="00E5615B"/>
    <w:rsid w:val="00E57FCB"/>
    <w:rsid w:val="00E62385"/>
    <w:rsid w:val="00E63405"/>
    <w:rsid w:val="00E654E2"/>
    <w:rsid w:val="00E66A4D"/>
    <w:rsid w:val="00E67127"/>
    <w:rsid w:val="00E7678F"/>
    <w:rsid w:val="00E859DC"/>
    <w:rsid w:val="00E86271"/>
    <w:rsid w:val="00E86D38"/>
    <w:rsid w:val="00E86DC3"/>
    <w:rsid w:val="00E87BF1"/>
    <w:rsid w:val="00E9265C"/>
    <w:rsid w:val="00E94DCD"/>
    <w:rsid w:val="00E95778"/>
    <w:rsid w:val="00E95C71"/>
    <w:rsid w:val="00E9692C"/>
    <w:rsid w:val="00EA11B5"/>
    <w:rsid w:val="00EA23D4"/>
    <w:rsid w:val="00EA4E2B"/>
    <w:rsid w:val="00EA68D5"/>
    <w:rsid w:val="00EA7003"/>
    <w:rsid w:val="00EB1022"/>
    <w:rsid w:val="00EB1356"/>
    <w:rsid w:val="00EB7FB5"/>
    <w:rsid w:val="00EC0F76"/>
    <w:rsid w:val="00EC3EC9"/>
    <w:rsid w:val="00EC4EEC"/>
    <w:rsid w:val="00EC74A9"/>
    <w:rsid w:val="00ED0EF0"/>
    <w:rsid w:val="00ED2EC2"/>
    <w:rsid w:val="00ED3459"/>
    <w:rsid w:val="00ED6B4B"/>
    <w:rsid w:val="00EE29F8"/>
    <w:rsid w:val="00EE3735"/>
    <w:rsid w:val="00EE3854"/>
    <w:rsid w:val="00EE5973"/>
    <w:rsid w:val="00EE5BC3"/>
    <w:rsid w:val="00EE6601"/>
    <w:rsid w:val="00EE7722"/>
    <w:rsid w:val="00EE78E6"/>
    <w:rsid w:val="00EE7EB6"/>
    <w:rsid w:val="00EE7F27"/>
    <w:rsid w:val="00EF06D7"/>
    <w:rsid w:val="00EF1C02"/>
    <w:rsid w:val="00EF1F2B"/>
    <w:rsid w:val="00EF462C"/>
    <w:rsid w:val="00EF5225"/>
    <w:rsid w:val="00EF7526"/>
    <w:rsid w:val="00F014FA"/>
    <w:rsid w:val="00F038A5"/>
    <w:rsid w:val="00F04EA8"/>
    <w:rsid w:val="00F05275"/>
    <w:rsid w:val="00F06FEE"/>
    <w:rsid w:val="00F11776"/>
    <w:rsid w:val="00F11D55"/>
    <w:rsid w:val="00F12FF6"/>
    <w:rsid w:val="00F16BC5"/>
    <w:rsid w:val="00F201E6"/>
    <w:rsid w:val="00F221F3"/>
    <w:rsid w:val="00F23EF3"/>
    <w:rsid w:val="00F25A4F"/>
    <w:rsid w:val="00F261A0"/>
    <w:rsid w:val="00F30D82"/>
    <w:rsid w:val="00F34945"/>
    <w:rsid w:val="00F34FAB"/>
    <w:rsid w:val="00F35814"/>
    <w:rsid w:val="00F361BC"/>
    <w:rsid w:val="00F421EA"/>
    <w:rsid w:val="00F43AF8"/>
    <w:rsid w:val="00F43BA0"/>
    <w:rsid w:val="00F43ED6"/>
    <w:rsid w:val="00F44900"/>
    <w:rsid w:val="00F44B84"/>
    <w:rsid w:val="00F45989"/>
    <w:rsid w:val="00F46481"/>
    <w:rsid w:val="00F50412"/>
    <w:rsid w:val="00F50A16"/>
    <w:rsid w:val="00F52EAD"/>
    <w:rsid w:val="00F554D6"/>
    <w:rsid w:val="00F60E78"/>
    <w:rsid w:val="00F630ED"/>
    <w:rsid w:val="00F63D31"/>
    <w:rsid w:val="00F64924"/>
    <w:rsid w:val="00F7103A"/>
    <w:rsid w:val="00F72228"/>
    <w:rsid w:val="00F725D4"/>
    <w:rsid w:val="00F74C15"/>
    <w:rsid w:val="00F77637"/>
    <w:rsid w:val="00F8249D"/>
    <w:rsid w:val="00F82E47"/>
    <w:rsid w:val="00F849F6"/>
    <w:rsid w:val="00F85211"/>
    <w:rsid w:val="00F85492"/>
    <w:rsid w:val="00F8630C"/>
    <w:rsid w:val="00F916C6"/>
    <w:rsid w:val="00F94B58"/>
    <w:rsid w:val="00F95C0F"/>
    <w:rsid w:val="00FB0F80"/>
    <w:rsid w:val="00FB44FC"/>
    <w:rsid w:val="00FB4DB3"/>
    <w:rsid w:val="00FB4EC2"/>
    <w:rsid w:val="00FC3842"/>
    <w:rsid w:val="00FC3D4C"/>
    <w:rsid w:val="00FC49D6"/>
    <w:rsid w:val="00FE21CF"/>
    <w:rsid w:val="00FE5614"/>
    <w:rsid w:val="00FE65A2"/>
    <w:rsid w:val="00FE6D0C"/>
    <w:rsid w:val="00FF04F6"/>
    <w:rsid w:val="00FF0E32"/>
    <w:rsid w:val="00FF15FC"/>
    <w:rsid w:val="00FF3A67"/>
    <w:rsid w:val="00FF4081"/>
    <w:rsid w:val="00FF60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9876CE"/>
  <w15:chartTrackingRefBased/>
  <w15:docId w15:val="{4CDEFDD8-9FEC-4B2E-B463-B5C2DCC66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459"/>
    <w:pPr>
      <w:spacing w:line="256" w:lineRule="auto"/>
    </w:pPr>
  </w:style>
  <w:style w:type="paragraph" w:styleId="Heading1">
    <w:name w:val="heading 1"/>
    <w:basedOn w:val="Normal"/>
    <w:next w:val="Normal"/>
    <w:link w:val="Heading1Char"/>
    <w:uiPriority w:val="9"/>
    <w:qFormat/>
    <w:rsid w:val="00B42B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42B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42B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42B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42B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42B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2B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2B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2B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2B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2B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2B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2B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2B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2B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2B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2B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2B75"/>
    <w:rPr>
      <w:rFonts w:eastAsiaTheme="majorEastAsia" w:cstheme="majorBidi"/>
      <w:color w:val="272727" w:themeColor="text1" w:themeTint="D8"/>
    </w:rPr>
  </w:style>
  <w:style w:type="paragraph" w:styleId="Title">
    <w:name w:val="Title"/>
    <w:basedOn w:val="Normal"/>
    <w:next w:val="Normal"/>
    <w:link w:val="TitleChar"/>
    <w:uiPriority w:val="10"/>
    <w:qFormat/>
    <w:rsid w:val="00B42B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2B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2B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2B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2B75"/>
    <w:pPr>
      <w:spacing w:before="160"/>
      <w:jc w:val="center"/>
    </w:pPr>
    <w:rPr>
      <w:i/>
      <w:iCs/>
      <w:color w:val="404040" w:themeColor="text1" w:themeTint="BF"/>
    </w:rPr>
  </w:style>
  <w:style w:type="character" w:customStyle="1" w:styleId="QuoteChar">
    <w:name w:val="Quote Char"/>
    <w:basedOn w:val="DefaultParagraphFont"/>
    <w:link w:val="Quote"/>
    <w:uiPriority w:val="29"/>
    <w:rsid w:val="00B42B75"/>
    <w:rPr>
      <w:i/>
      <w:iCs/>
      <w:color w:val="404040" w:themeColor="text1" w:themeTint="BF"/>
    </w:rPr>
  </w:style>
  <w:style w:type="paragraph" w:styleId="ListParagraph">
    <w:name w:val="List Paragraph"/>
    <w:basedOn w:val="Normal"/>
    <w:uiPriority w:val="34"/>
    <w:qFormat/>
    <w:rsid w:val="00B42B75"/>
    <w:pPr>
      <w:ind w:left="720"/>
      <w:contextualSpacing/>
    </w:pPr>
  </w:style>
  <w:style w:type="character" w:styleId="IntenseEmphasis">
    <w:name w:val="Intense Emphasis"/>
    <w:basedOn w:val="DefaultParagraphFont"/>
    <w:uiPriority w:val="21"/>
    <w:qFormat/>
    <w:rsid w:val="00B42B75"/>
    <w:rPr>
      <w:i/>
      <w:iCs/>
      <w:color w:val="0F4761" w:themeColor="accent1" w:themeShade="BF"/>
    </w:rPr>
  </w:style>
  <w:style w:type="paragraph" w:styleId="IntenseQuote">
    <w:name w:val="Intense Quote"/>
    <w:basedOn w:val="Normal"/>
    <w:next w:val="Normal"/>
    <w:link w:val="IntenseQuoteChar"/>
    <w:uiPriority w:val="30"/>
    <w:qFormat/>
    <w:rsid w:val="00B42B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42B75"/>
    <w:rPr>
      <w:i/>
      <w:iCs/>
      <w:color w:val="0F4761" w:themeColor="accent1" w:themeShade="BF"/>
    </w:rPr>
  </w:style>
  <w:style w:type="character" w:styleId="IntenseReference">
    <w:name w:val="Intense Reference"/>
    <w:basedOn w:val="DefaultParagraphFont"/>
    <w:uiPriority w:val="32"/>
    <w:qFormat/>
    <w:rsid w:val="00B42B75"/>
    <w:rPr>
      <w:b/>
      <w:bCs/>
      <w:smallCaps/>
      <w:color w:val="0F4761" w:themeColor="accent1" w:themeShade="BF"/>
      <w:spacing w:val="5"/>
    </w:rPr>
  </w:style>
  <w:style w:type="paragraph" w:styleId="Header">
    <w:name w:val="header"/>
    <w:basedOn w:val="Normal"/>
    <w:link w:val="HeaderChar"/>
    <w:uiPriority w:val="99"/>
    <w:unhideWhenUsed/>
    <w:rsid w:val="00EE3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3735"/>
  </w:style>
  <w:style w:type="paragraph" w:styleId="Footer">
    <w:name w:val="footer"/>
    <w:basedOn w:val="Normal"/>
    <w:link w:val="FooterChar"/>
    <w:uiPriority w:val="99"/>
    <w:unhideWhenUsed/>
    <w:rsid w:val="00EE37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3735"/>
  </w:style>
  <w:style w:type="character" w:styleId="Hyperlink">
    <w:name w:val="Hyperlink"/>
    <w:basedOn w:val="DefaultParagraphFont"/>
    <w:uiPriority w:val="99"/>
    <w:unhideWhenUsed/>
    <w:rsid w:val="00846508"/>
    <w:rPr>
      <w:color w:val="0000FF"/>
      <w:u w:val="single"/>
    </w:rPr>
  </w:style>
  <w:style w:type="character" w:styleId="Emphasis">
    <w:name w:val="Emphasis"/>
    <w:basedOn w:val="DefaultParagraphFont"/>
    <w:uiPriority w:val="20"/>
    <w:qFormat/>
    <w:rsid w:val="00846508"/>
    <w:rPr>
      <w:i/>
      <w:iCs/>
    </w:rPr>
  </w:style>
  <w:style w:type="character" w:styleId="UnresolvedMention">
    <w:name w:val="Unresolved Mention"/>
    <w:basedOn w:val="DefaultParagraphFont"/>
    <w:uiPriority w:val="99"/>
    <w:semiHidden/>
    <w:unhideWhenUsed/>
    <w:rsid w:val="008C55A9"/>
    <w:rPr>
      <w:color w:val="605E5C"/>
      <w:shd w:val="clear" w:color="auto" w:fill="E1DFDD"/>
    </w:rPr>
  </w:style>
  <w:style w:type="paragraph" w:styleId="FootnoteText">
    <w:name w:val="footnote text"/>
    <w:basedOn w:val="Normal"/>
    <w:link w:val="FootnoteTextChar"/>
    <w:uiPriority w:val="99"/>
    <w:unhideWhenUsed/>
    <w:rsid w:val="002E39F0"/>
    <w:pPr>
      <w:spacing w:after="0" w:line="240" w:lineRule="auto"/>
    </w:pPr>
    <w:rPr>
      <w:sz w:val="20"/>
      <w:szCs w:val="20"/>
    </w:rPr>
  </w:style>
  <w:style w:type="character" w:customStyle="1" w:styleId="FootnoteTextChar">
    <w:name w:val="Footnote Text Char"/>
    <w:basedOn w:val="DefaultParagraphFont"/>
    <w:link w:val="FootnoteText"/>
    <w:uiPriority w:val="99"/>
    <w:rsid w:val="002E39F0"/>
    <w:rPr>
      <w:sz w:val="20"/>
      <w:szCs w:val="20"/>
    </w:rPr>
  </w:style>
  <w:style w:type="character" w:styleId="FootnoteReference">
    <w:name w:val="footnote reference"/>
    <w:basedOn w:val="DefaultParagraphFont"/>
    <w:uiPriority w:val="99"/>
    <w:semiHidden/>
    <w:unhideWhenUsed/>
    <w:rsid w:val="002E39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260244">
      <w:bodyDiv w:val="1"/>
      <w:marLeft w:val="0"/>
      <w:marRight w:val="0"/>
      <w:marTop w:val="0"/>
      <w:marBottom w:val="0"/>
      <w:divBdr>
        <w:top w:val="none" w:sz="0" w:space="0" w:color="auto"/>
        <w:left w:val="none" w:sz="0" w:space="0" w:color="auto"/>
        <w:bottom w:val="none" w:sz="0" w:space="0" w:color="auto"/>
        <w:right w:val="none" w:sz="0" w:space="0" w:color="auto"/>
      </w:divBdr>
    </w:div>
    <w:div w:id="249240375">
      <w:bodyDiv w:val="1"/>
      <w:marLeft w:val="0"/>
      <w:marRight w:val="0"/>
      <w:marTop w:val="0"/>
      <w:marBottom w:val="0"/>
      <w:divBdr>
        <w:top w:val="none" w:sz="0" w:space="0" w:color="auto"/>
        <w:left w:val="none" w:sz="0" w:space="0" w:color="auto"/>
        <w:bottom w:val="none" w:sz="0" w:space="0" w:color="auto"/>
        <w:right w:val="none" w:sz="0" w:space="0" w:color="auto"/>
      </w:divBdr>
    </w:div>
    <w:div w:id="411779900">
      <w:bodyDiv w:val="1"/>
      <w:marLeft w:val="0"/>
      <w:marRight w:val="0"/>
      <w:marTop w:val="0"/>
      <w:marBottom w:val="0"/>
      <w:divBdr>
        <w:top w:val="none" w:sz="0" w:space="0" w:color="auto"/>
        <w:left w:val="none" w:sz="0" w:space="0" w:color="auto"/>
        <w:bottom w:val="none" w:sz="0" w:space="0" w:color="auto"/>
        <w:right w:val="none" w:sz="0" w:space="0" w:color="auto"/>
      </w:divBdr>
    </w:div>
    <w:div w:id="1328287641">
      <w:bodyDiv w:val="1"/>
      <w:marLeft w:val="0"/>
      <w:marRight w:val="0"/>
      <w:marTop w:val="0"/>
      <w:marBottom w:val="0"/>
      <w:divBdr>
        <w:top w:val="none" w:sz="0" w:space="0" w:color="auto"/>
        <w:left w:val="none" w:sz="0" w:space="0" w:color="auto"/>
        <w:bottom w:val="none" w:sz="0" w:space="0" w:color="auto"/>
        <w:right w:val="none" w:sz="0" w:space="0" w:color="auto"/>
      </w:divBdr>
      <w:divsChild>
        <w:div w:id="1416629875">
          <w:marLeft w:val="0"/>
          <w:marRight w:val="0"/>
          <w:marTop w:val="0"/>
          <w:marBottom w:val="0"/>
          <w:divBdr>
            <w:top w:val="none" w:sz="0" w:space="0" w:color="auto"/>
            <w:left w:val="none" w:sz="0" w:space="0" w:color="auto"/>
            <w:bottom w:val="none" w:sz="0" w:space="0" w:color="auto"/>
            <w:right w:val="none" w:sz="0" w:space="0" w:color="auto"/>
          </w:divBdr>
          <w:divsChild>
            <w:div w:id="5944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396434">
      <w:bodyDiv w:val="1"/>
      <w:marLeft w:val="0"/>
      <w:marRight w:val="0"/>
      <w:marTop w:val="0"/>
      <w:marBottom w:val="0"/>
      <w:divBdr>
        <w:top w:val="none" w:sz="0" w:space="0" w:color="auto"/>
        <w:left w:val="none" w:sz="0" w:space="0" w:color="auto"/>
        <w:bottom w:val="none" w:sz="0" w:space="0" w:color="auto"/>
        <w:right w:val="none" w:sz="0" w:space="0" w:color="auto"/>
      </w:divBdr>
    </w:div>
    <w:div w:id="1554269660">
      <w:bodyDiv w:val="1"/>
      <w:marLeft w:val="0"/>
      <w:marRight w:val="0"/>
      <w:marTop w:val="0"/>
      <w:marBottom w:val="0"/>
      <w:divBdr>
        <w:top w:val="none" w:sz="0" w:space="0" w:color="auto"/>
        <w:left w:val="none" w:sz="0" w:space="0" w:color="auto"/>
        <w:bottom w:val="none" w:sz="0" w:space="0" w:color="auto"/>
        <w:right w:val="none" w:sz="0" w:space="0" w:color="auto"/>
      </w:divBdr>
    </w:div>
    <w:div w:id="1976523123">
      <w:bodyDiv w:val="1"/>
      <w:marLeft w:val="0"/>
      <w:marRight w:val="0"/>
      <w:marTop w:val="0"/>
      <w:marBottom w:val="0"/>
      <w:divBdr>
        <w:top w:val="none" w:sz="0" w:space="0" w:color="auto"/>
        <w:left w:val="none" w:sz="0" w:space="0" w:color="auto"/>
        <w:bottom w:val="none" w:sz="0" w:space="0" w:color="auto"/>
        <w:right w:val="none" w:sz="0" w:space="0" w:color="auto"/>
      </w:divBdr>
    </w:div>
    <w:div w:id="2038652897">
      <w:bodyDiv w:val="1"/>
      <w:marLeft w:val="0"/>
      <w:marRight w:val="0"/>
      <w:marTop w:val="0"/>
      <w:marBottom w:val="0"/>
      <w:divBdr>
        <w:top w:val="none" w:sz="0" w:space="0" w:color="auto"/>
        <w:left w:val="none" w:sz="0" w:space="0" w:color="auto"/>
        <w:bottom w:val="none" w:sz="0" w:space="0" w:color="auto"/>
        <w:right w:val="none" w:sz="0" w:space="0" w:color="auto"/>
      </w:divBdr>
      <w:divsChild>
        <w:div w:id="1418206170">
          <w:marLeft w:val="0"/>
          <w:marRight w:val="0"/>
          <w:marTop w:val="0"/>
          <w:marBottom w:val="0"/>
          <w:divBdr>
            <w:top w:val="none" w:sz="0" w:space="0" w:color="auto"/>
            <w:left w:val="none" w:sz="0" w:space="0" w:color="auto"/>
            <w:bottom w:val="none" w:sz="0" w:space="0" w:color="auto"/>
            <w:right w:val="none" w:sz="0" w:space="0" w:color="auto"/>
          </w:divBdr>
          <w:divsChild>
            <w:div w:id="121446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969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D2E557-155F-4A07-AA26-C5873424A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3615</TotalTime>
  <Pages>15</Pages>
  <Words>3785</Words>
  <Characters>20727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Franklin</dc:creator>
  <cp:keywords/>
  <dc:description/>
  <cp:lastModifiedBy>Anthony Franklin</cp:lastModifiedBy>
  <cp:revision>1087</cp:revision>
  <dcterms:created xsi:type="dcterms:W3CDTF">2024-05-05T14:35:00Z</dcterms:created>
  <dcterms:modified xsi:type="dcterms:W3CDTF">2025-08-07T23:26:00Z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2ea34bdffcbc0ef5e7a83b3daf05ca19ec2a3f0cc8aa153bdbb3fc6fc0de3463</vt:lpwstr>
  </property>
</Properties>
</file>